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76266BF" w:rsidR="008B1A2C" w:rsidRPr="00B87D91" w:rsidRDefault="008B1A2C" w:rsidP="0B9F1D30">
      <w:pPr>
        <w:rPr>
          <w:b/>
          <w:bCs/>
          <w:color w:val="FF5200" w:themeColor="accent2"/>
          <w:sz w:val="36"/>
          <w:szCs w:val="36"/>
        </w:rPr>
      </w:pPr>
      <w:r w:rsidRPr="0B9F1D30">
        <w:rPr>
          <w:b/>
          <w:bCs/>
          <w:color w:val="FF5200" w:themeColor="accent2"/>
          <w:sz w:val="36"/>
          <w:szCs w:val="36"/>
        </w:rPr>
        <w:t>Krycí list nabídky</w:t>
      </w:r>
      <w:r w:rsidR="0031280B" w:rsidRPr="0B9F1D30">
        <w:rPr>
          <w:b/>
          <w:bCs/>
          <w:color w:val="FF5200" w:themeColor="accent2"/>
          <w:sz w:val="36"/>
          <w:szCs w:val="36"/>
        </w:rPr>
        <w:t xml:space="preserve"> k veřejné zakázce s názvem „</w:t>
      </w:r>
      <w:r w:rsidR="6BB3E7B8" w:rsidRPr="0B9F1D30">
        <w:rPr>
          <w:b/>
          <w:bCs/>
          <w:color w:val="FF5200" w:themeColor="accent2"/>
          <w:sz w:val="36"/>
          <w:szCs w:val="36"/>
        </w:rPr>
        <w:t xml:space="preserve">Prevence úniku dat s využitím nástroje Microsoft </w:t>
      </w:r>
      <w:proofErr w:type="spellStart"/>
      <w:r w:rsidR="6BB3E7B8" w:rsidRPr="0B9F1D30">
        <w:rPr>
          <w:b/>
          <w:bCs/>
          <w:color w:val="FF5200" w:themeColor="accent2"/>
          <w:sz w:val="36"/>
          <w:szCs w:val="36"/>
        </w:rPr>
        <w:t>Purview</w:t>
      </w:r>
      <w:proofErr w:type="spellEnd"/>
      <w:r w:rsidR="6BB3E7B8" w:rsidRPr="0B9F1D30">
        <w:rPr>
          <w:b/>
          <w:bCs/>
          <w:color w:val="FF5200" w:themeColor="accent2"/>
          <w:sz w:val="36"/>
          <w:szCs w:val="36"/>
        </w:rPr>
        <w:t xml:space="preserve"> DLP</w:t>
      </w:r>
      <w:r w:rsidR="0031280B" w:rsidRPr="0B9F1D30">
        <w:rPr>
          <w:b/>
          <w:bCs/>
          <w:color w:val="FF5200" w:themeColor="accent2"/>
          <w:sz w:val="36"/>
          <w:szCs w:val="36"/>
        </w:rPr>
        <w:t>“</w:t>
      </w:r>
      <w:r w:rsidR="000128D4" w:rsidRPr="0B9F1D30">
        <w:rPr>
          <w:b/>
          <w:bCs/>
          <w:color w:val="FF5200" w:themeColor="accent2"/>
          <w:sz w:val="36"/>
          <w:szCs w:val="36"/>
        </w:rPr>
        <w:t xml:space="preserve"> </w:t>
      </w:r>
      <w:r w:rsidR="006C1B65" w:rsidRPr="0B9F1D30">
        <w:rPr>
          <w:b/>
          <w:bCs/>
          <w:color w:val="FF5200" w:themeColor="accent2"/>
          <w:sz w:val="36"/>
          <w:szCs w:val="36"/>
        </w:rPr>
        <w:t xml:space="preserve">vedené pod </w:t>
      </w:r>
      <w:r w:rsidR="006C1B65" w:rsidRPr="0B9F1D30">
        <w:rPr>
          <w:rFonts w:eastAsia="Times New Roman" w:cs="Times New Roman"/>
          <w:b/>
          <w:bCs/>
          <w:color w:val="FF5200" w:themeColor="accent2"/>
          <w:sz w:val="36"/>
          <w:szCs w:val="36"/>
          <w:lang w:eastAsia="cs-CZ"/>
        </w:rPr>
        <w:t xml:space="preserve">č.j. </w:t>
      </w:r>
      <w:r w:rsidR="00F67162" w:rsidRPr="00F67162">
        <w:rPr>
          <w:rFonts w:eastAsia="Times New Roman" w:cs="Times New Roman"/>
          <w:b/>
          <w:bCs/>
          <w:color w:val="FF5200" w:themeColor="accent2"/>
          <w:sz w:val="36"/>
          <w:szCs w:val="36"/>
          <w:lang w:eastAsia="cs-CZ"/>
        </w:rPr>
        <w:t>82805/2023-SŽ-GŘ-O8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0E3A4A89" w14:textId="77777777" w:rsidR="00F66F7A" w:rsidRDefault="00A93A74" w:rsidP="00613242">
          <w:pPr>
            <w:pStyle w:val="Nadpisobsahu"/>
            <w:rPr>
              <w:noProof/>
            </w:rPr>
          </w:pPr>
          <w:r w:rsidRPr="00330E54">
            <w:rPr>
              <w:sz w:val="16"/>
              <w:szCs w:val="16"/>
              <w:lang w:val="cs-CZ"/>
            </w:rPr>
            <w:t>Ob</w:t>
          </w:r>
          <w:r w:rsidRPr="00923C5F">
            <w:rPr>
              <w:sz w:val="16"/>
              <w:szCs w:val="16"/>
              <w:lang w:val="cs-CZ"/>
            </w:rPr>
            <w:t>sah</w:t>
          </w:r>
          <w:r w:rsidRPr="00923C5F">
            <w:rPr>
              <w:b w:val="0"/>
              <w:sz w:val="16"/>
              <w:szCs w:val="16"/>
            </w:rPr>
            <w:fldChar w:fldCharType="begin"/>
          </w:r>
          <w:r w:rsidRPr="00923C5F">
            <w:rPr>
              <w:sz w:val="16"/>
              <w:szCs w:val="16"/>
            </w:rPr>
            <w:instrText xml:space="preserve"> TOC \o "1-3" \h \z \u </w:instrText>
          </w:r>
          <w:r w:rsidRPr="00923C5F">
            <w:rPr>
              <w:b w:val="0"/>
              <w:sz w:val="16"/>
              <w:szCs w:val="16"/>
            </w:rPr>
            <w:fldChar w:fldCharType="separate"/>
          </w:r>
        </w:p>
        <w:p w14:paraId="6D4A0FE8" w14:textId="6976B81C" w:rsidR="00F66F7A" w:rsidRDefault="0097167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6024951" w:history="1">
            <w:r w:rsidR="00F66F7A" w:rsidRPr="00EF1D56">
              <w:rPr>
                <w:rStyle w:val="Hypertextovodkaz"/>
                <w:noProof/>
              </w:rPr>
              <w:t>Kapitola 1.</w:t>
            </w:r>
            <w:r w:rsidR="00F66F7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66F7A" w:rsidRPr="00EF1D56">
              <w:rPr>
                <w:rStyle w:val="Hypertextovodkaz"/>
                <w:noProof/>
              </w:rPr>
              <w:t>Základní údaje k nabídce</w:t>
            </w:r>
            <w:r w:rsidR="00F66F7A">
              <w:rPr>
                <w:noProof/>
                <w:webHidden/>
              </w:rPr>
              <w:tab/>
            </w:r>
            <w:r w:rsidR="00F66F7A">
              <w:rPr>
                <w:noProof/>
                <w:webHidden/>
              </w:rPr>
              <w:fldChar w:fldCharType="begin"/>
            </w:r>
            <w:r w:rsidR="00F66F7A">
              <w:rPr>
                <w:noProof/>
                <w:webHidden/>
              </w:rPr>
              <w:instrText xml:space="preserve"> PAGEREF _Toc146024951 \h </w:instrText>
            </w:r>
            <w:r w:rsidR="00F66F7A">
              <w:rPr>
                <w:noProof/>
                <w:webHidden/>
              </w:rPr>
            </w:r>
            <w:r w:rsidR="00F66F7A">
              <w:rPr>
                <w:noProof/>
                <w:webHidden/>
              </w:rPr>
              <w:fldChar w:fldCharType="separate"/>
            </w:r>
            <w:r w:rsidR="00DD349A">
              <w:rPr>
                <w:noProof/>
                <w:webHidden/>
              </w:rPr>
              <w:t>2</w:t>
            </w:r>
            <w:r w:rsidR="00F66F7A">
              <w:rPr>
                <w:noProof/>
                <w:webHidden/>
              </w:rPr>
              <w:fldChar w:fldCharType="end"/>
            </w:r>
          </w:hyperlink>
        </w:p>
        <w:p w14:paraId="4D512294" w14:textId="199E3081" w:rsidR="00F66F7A" w:rsidRDefault="0097167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6024952" w:history="1">
            <w:r w:rsidR="00F66F7A" w:rsidRPr="00EF1D56">
              <w:rPr>
                <w:rStyle w:val="Hypertextovodkaz"/>
                <w:noProof/>
              </w:rPr>
              <w:t>Kapitola 2.</w:t>
            </w:r>
            <w:r w:rsidR="00F66F7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66F7A" w:rsidRPr="00EF1D56">
              <w:rPr>
                <w:rStyle w:val="Hypertextovodkaz"/>
                <w:noProof/>
              </w:rPr>
              <w:t>Čestné prohlášení o splnění základní způsobilosti</w:t>
            </w:r>
            <w:r w:rsidR="00F66F7A">
              <w:rPr>
                <w:noProof/>
                <w:webHidden/>
              </w:rPr>
              <w:tab/>
            </w:r>
            <w:r w:rsidR="00F66F7A">
              <w:rPr>
                <w:noProof/>
                <w:webHidden/>
              </w:rPr>
              <w:fldChar w:fldCharType="begin"/>
            </w:r>
            <w:r w:rsidR="00F66F7A">
              <w:rPr>
                <w:noProof/>
                <w:webHidden/>
              </w:rPr>
              <w:instrText xml:space="preserve"> PAGEREF _Toc146024952 \h </w:instrText>
            </w:r>
            <w:r w:rsidR="00F66F7A">
              <w:rPr>
                <w:noProof/>
                <w:webHidden/>
              </w:rPr>
            </w:r>
            <w:r w:rsidR="00F66F7A">
              <w:rPr>
                <w:noProof/>
                <w:webHidden/>
              </w:rPr>
              <w:fldChar w:fldCharType="separate"/>
            </w:r>
            <w:r w:rsidR="00DD349A">
              <w:rPr>
                <w:noProof/>
                <w:webHidden/>
              </w:rPr>
              <w:t>3</w:t>
            </w:r>
            <w:r w:rsidR="00F66F7A">
              <w:rPr>
                <w:noProof/>
                <w:webHidden/>
              </w:rPr>
              <w:fldChar w:fldCharType="end"/>
            </w:r>
          </w:hyperlink>
        </w:p>
        <w:p w14:paraId="3CA865CD" w14:textId="0B023E63" w:rsidR="00F66F7A" w:rsidRDefault="0097167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6024953" w:history="1">
            <w:r w:rsidR="00F66F7A" w:rsidRPr="00EF1D56">
              <w:rPr>
                <w:rStyle w:val="Hypertextovodkaz"/>
                <w:noProof/>
              </w:rPr>
              <w:t>Kapitola 3.</w:t>
            </w:r>
            <w:r w:rsidR="00F66F7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66F7A" w:rsidRPr="00EF1D56">
              <w:rPr>
                <w:rStyle w:val="Hypertextovodkaz"/>
                <w:noProof/>
              </w:rPr>
              <w:t>Čestné prohlášení o splnění ekonomické kvalifikace</w:t>
            </w:r>
            <w:r w:rsidR="00F66F7A">
              <w:rPr>
                <w:noProof/>
                <w:webHidden/>
              </w:rPr>
              <w:tab/>
            </w:r>
            <w:r w:rsidR="00F66F7A">
              <w:rPr>
                <w:noProof/>
                <w:webHidden/>
              </w:rPr>
              <w:fldChar w:fldCharType="begin"/>
            </w:r>
            <w:r w:rsidR="00F66F7A">
              <w:rPr>
                <w:noProof/>
                <w:webHidden/>
              </w:rPr>
              <w:instrText xml:space="preserve"> PAGEREF _Toc146024953 \h </w:instrText>
            </w:r>
            <w:r w:rsidR="00F66F7A">
              <w:rPr>
                <w:noProof/>
                <w:webHidden/>
              </w:rPr>
            </w:r>
            <w:r w:rsidR="00F66F7A">
              <w:rPr>
                <w:noProof/>
                <w:webHidden/>
              </w:rPr>
              <w:fldChar w:fldCharType="separate"/>
            </w:r>
            <w:r w:rsidR="00DD349A">
              <w:rPr>
                <w:noProof/>
                <w:webHidden/>
              </w:rPr>
              <w:t>4</w:t>
            </w:r>
            <w:r w:rsidR="00F66F7A">
              <w:rPr>
                <w:noProof/>
                <w:webHidden/>
              </w:rPr>
              <w:fldChar w:fldCharType="end"/>
            </w:r>
          </w:hyperlink>
        </w:p>
        <w:p w14:paraId="235641BE" w14:textId="604F7B7E" w:rsidR="00F66F7A" w:rsidRDefault="0097167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6024954" w:history="1">
            <w:r w:rsidR="00F66F7A" w:rsidRPr="00EF1D56">
              <w:rPr>
                <w:rStyle w:val="Hypertextovodkaz"/>
                <w:noProof/>
              </w:rPr>
              <w:t>Kapitola 4.</w:t>
            </w:r>
            <w:r w:rsidR="00F66F7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66F7A" w:rsidRPr="00EF1D56">
              <w:rPr>
                <w:rStyle w:val="Hypertextovodkaz"/>
                <w:noProof/>
              </w:rPr>
              <w:t xml:space="preserve">Čestné prohlášení o splnění technické kvalifikace </w:t>
            </w:r>
            <w:r w:rsidR="00F66F7A">
              <w:rPr>
                <w:rStyle w:val="Hypertextovodkaz"/>
                <w:noProof/>
              </w:rPr>
              <w:br/>
            </w:r>
            <w:r w:rsidR="00F66F7A">
              <w:rPr>
                <w:rStyle w:val="Hypertextovodkaz"/>
                <w:noProof/>
              </w:rPr>
              <w:tab/>
            </w:r>
            <w:r w:rsidR="00F66F7A" w:rsidRPr="00EF1D56">
              <w:rPr>
                <w:rStyle w:val="Hypertextovodkaz"/>
                <w:noProof/>
              </w:rPr>
              <w:t>– seznam významných zakázek</w:t>
            </w:r>
            <w:r w:rsidR="00F66F7A">
              <w:rPr>
                <w:noProof/>
                <w:webHidden/>
              </w:rPr>
              <w:tab/>
            </w:r>
            <w:r w:rsidR="00F66F7A">
              <w:rPr>
                <w:noProof/>
                <w:webHidden/>
              </w:rPr>
              <w:fldChar w:fldCharType="begin"/>
            </w:r>
            <w:r w:rsidR="00F66F7A">
              <w:rPr>
                <w:noProof/>
                <w:webHidden/>
              </w:rPr>
              <w:instrText xml:space="preserve"> PAGEREF _Toc146024954 \h </w:instrText>
            </w:r>
            <w:r w:rsidR="00F66F7A">
              <w:rPr>
                <w:noProof/>
                <w:webHidden/>
              </w:rPr>
            </w:r>
            <w:r w:rsidR="00F66F7A">
              <w:rPr>
                <w:noProof/>
                <w:webHidden/>
              </w:rPr>
              <w:fldChar w:fldCharType="separate"/>
            </w:r>
            <w:r w:rsidR="00DD349A">
              <w:rPr>
                <w:noProof/>
                <w:webHidden/>
              </w:rPr>
              <w:t>5</w:t>
            </w:r>
            <w:r w:rsidR="00F66F7A">
              <w:rPr>
                <w:noProof/>
                <w:webHidden/>
              </w:rPr>
              <w:fldChar w:fldCharType="end"/>
            </w:r>
          </w:hyperlink>
        </w:p>
        <w:p w14:paraId="3F24C873" w14:textId="6663AE85" w:rsidR="00F66F7A" w:rsidRDefault="0097167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6024955" w:history="1">
            <w:r w:rsidR="00F66F7A" w:rsidRPr="00EF1D56">
              <w:rPr>
                <w:rStyle w:val="Hypertextovodkaz"/>
                <w:noProof/>
              </w:rPr>
              <w:t>Kapitola 5.</w:t>
            </w:r>
            <w:r w:rsidR="00F66F7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66F7A" w:rsidRPr="00EF1D56">
              <w:rPr>
                <w:rStyle w:val="Hypertextovodkaz"/>
                <w:noProof/>
              </w:rPr>
              <w:t xml:space="preserve">Čestné prohlášení o splnění technické kvalifikace </w:t>
            </w:r>
            <w:r w:rsidR="00F66F7A">
              <w:rPr>
                <w:rStyle w:val="Hypertextovodkaz"/>
                <w:noProof/>
              </w:rPr>
              <w:br/>
            </w:r>
            <w:r w:rsidR="00F66F7A">
              <w:rPr>
                <w:rStyle w:val="Hypertextovodkaz"/>
                <w:noProof/>
              </w:rPr>
              <w:tab/>
            </w:r>
            <w:r w:rsidR="00F66F7A" w:rsidRPr="00EF1D56">
              <w:rPr>
                <w:rStyle w:val="Hypertextovodkaz"/>
                <w:noProof/>
              </w:rPr>
              <w:t>– seznam členů realizačního týmu</w:t>
            </w:r>
            <w:r w:rsidR="00F66F7A">
              <w:rPr>
                <w:noProof/>
                <w:webHidden/>
              </w:rPr>
              <w:tab/>
            </w:r>
            <w:r w:rsidR="00F66F7A">
              <w:rPr>
                <w:noProof/>
                <w:webHidden/>
              </w:rPr>
              <w:fldChar w:fldCharType="begin"/>
            </w:r>
            <w:r w:rsidR="00F66F7A">
              <w:rPr>
                <w:noProof/>
                <w:webHidden/>
              </w:rPr>
              <w:instrText xml:space="preserve"> PAGEREF _Toc146024955 \h </w:instrText>
            </w:r>
            <w:r w:rsidR="00F66F7A">
              <w:rPr>
                <w:noProof/>
                <w:webHidden/>
              </w:rPr>
            </w:r>
            <w:r w:rsidR="00F66F7A">
              <w:rPr>
                <w:noProof/>
                <w:webHidden/>
              </w:rPr>
              <w:fldChar w:fldCharType="separate"/>
            </w:r>
            <w:r w:rsidR="00DD349A">
              <w:rPr>
                <w:noProof/>
                <w:webHidden/>
              </w:rPr>
              <w:t>6</w:t>
            </w:r>
            <w:r w:rsidR="00F66F7A">
              <w:rPr>
                <w:noProof/>
                <w:webHidden/>
              </w:rPr>
              <w:fldChar w:fldCharType="end"/>
            </w:r>
          </w:hyperlink>
        </w:p>
        <w:p w14:paraId="012AC6FD" w14:textId="7CDFF608" w:rsidR="00F66F7A" w:rsidRDefault="0097167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6024956" w:history="1">
            <w:r w:rsidR="00F66F7A" w:rsidRPr="00EF1D56">
              <w:rPr>
                <w:rStyle w:val="Hypertextovodkaz"/>
                <w:noProof/>
              </w:rPr>
              <w:t>Kapitola 6.</w:t>
            </w:r>
            <w:r w:rsidR="00F66F7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66F7A" w:rsidRPr="00EF1D56">
              <w:rPr>
                <w:rStyle w:val="Hypertextovodkaz"/>
                <w:noProof/>
              </w:rPr>
              <w:t>Čestné prohlášení účastníka o střetu zájmů</w:t>
            </w:r>
            <w:r w:rsidR="00F66F7A">
              <w:rPr>
                <w:noProof/>
                <w:webHidden/>
              </w:rPr>
              <w:tab/>
            </w:r>
            <w:r w:rsidR="00F66F7A">
              <w:rPr>
                <w:noProof/>
                <w:webHidden/>
              </w:rPr>
              <w:fldChar w:fldCharType="begin"/>
            </w:r>
            <w:r w:rsidR="00F66F7A">
              <w:rPr>
                <w:noProof/>
                <w:webHidden/>
              </w:rPr>
              <w:instrText xml:space="preserve"> PAGEREF _Toc146024956 \h </w:instrText>
            </w:r>
            <w:r w:rsidR="00F66F7A">
              <w:rPr>
                <w:noProof/>
                <w:webHidden/>
              </w:rPr>
            </w:r>
            <w:r w:rsidR="00F66F7A">
              <w:rPr>
                <w:noProof/>
                <w:webHidden/>
              </w:rPr>
              <w:fldChar w:fldCharType="separate"/>
            </w:r>
            <w:r w:rsidR="00DD349A">
              <w:rPr>
                <w:noProof/>
                <w:webHidden/>
              </w:rPr>
              <w:t>10</w:t>
            </w:r>
            <w:r w:rsidR="00F66F7A">
              <w:rPr>
                <w:noProof/>
                <w:webHidden/>
              </w:rPr>
              <w:fldChar w:fldCharType="end"/>
            </w:r>
          </w:hyperlink>
        </w:p>
        <w:p w14:paraId="612077E7" w14:textId="50BBE58E" w:rsidR="00F66F7A" w:rsidRDefault="0097167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6024957" w:history="1">
            <w:r w:rsidR="00F66F7A" w:rsidRPr="00EF1D56">
              <w:rPr>
                <w:rStyle w:val="Hypertextovodkaz"/>
                <w:noProof/>
              </w:rPr>
              <w:t>Kapitola 7.</w:t>
            </w:r>
            <w:r w:rsidR="00F66F7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66F7A" w:rsidRPr="00EF1D56">
              <w:rPr>
                <w:rStyle w:val="Hypertextovodkaz"/>
                <w:noProof/>
              </w:rPr>
              <w:t>Čestné prohlášení účastníka k neuzavření zakázaných dohod</w:t>
            </w:r>
            <w:r w:rsidR="00F66F7A">
              <w:rPr>
                <w:noProof/>
                <w:webHidden/>
              </w:rPr>
              <w:tab/>
            </w:r>
            <w:r w:rsidR="00F66F7A">
              <w:rPr>
                <w:noProof/>
                <w:webHidden/>
              </w:rPr>
              <w:fldChar w:fldCharType="begin"/>
            </w:r>
            <w:r w:rsidR="00F66F7A">
              <w:rPr>
                <w:noProof/>
                <w:webHidden/>
              </w:rPr>
              <w:instrText xml:space="preserve"> PAGEREF _Toc146024957 \h </w:instrText>
            </w:r>
            <w:r w:rsidR="00F66F7A">
              <w:rPr>
                <w:noProof/>
                <w:webHidden/>
              </w:rPr>
            </w:r>
            <w:r w:rsidR="00F66F7A">
              <w:rPr>
                <w:noProof/>
                <w:webHidden/>
              </w:rPr>
              <w:fldChar w:fldCharType="separate"/>
            </w:r>
            <w:r w:rsidR="00DD349A">
              <w:rPr>
                <w:noProof/>
                <w:webHidden/>
              </w:rPr>
              <w:t>11</w:t>
            </w:r>
            <w:r w:rsidR="00F66F7A">
              <w:rPr>
                <w:noProof/>
                <w:webHidden/>
              </w:rPr>
              <w:fldChar w:fldCharType="end"/>
            </w:r>
          </w:hyperlink>
        </w:p>
        <w:p w14:paraId="35A4C843" w14:textId="419FB8B8" w:rsidR="00F66F7A" w:rsidRDefault="0097167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6024958" w:history="1">
            <w:r w:rsidR="00F66F7A" w:rsidRPr="00EF1D56">
              <w:rPr>
                <w:rStyle w:val="Hypertextovodkaz"/>
                <w:noProof/>
              </w:rPr>
              <w:t>Kapitola 8.</w:t>
            </w:r>
            <w:r w:rsidR="00F66F7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66F7A" w:rsidRPr="00EF1D56">
              <w:rPr>
                <w:rStyle w:val="Hypertextovodkaz"/>
                <w:noProof/>
              </w:rPr>
              <w:t xml:space="preserve">Čestné prohlášení účastníka o splnění podmínek v souvislosti se situací </w:t>
            </w:r>
            <w:r w:rsidR="00F66F7A">
              <w:rPr>
                <w:rStyle w:val="Hypertextovodkaz"/>
                <w:noProof/>
              </w:rPr>
              <w:br/>
            </w:r>
            <w:r w:rsidR="00F66F7A">
              <w:rPr>
                <w:rStyle w:val="Hypertextovodkaz"/>
                <w:noProof/>
              </w:rPr>
              <w:tab/>
            </w:r>
            <w:r w:rsidR="00F66F7A" w:rsidRPr="00EF1D56">
              <w:rPr>
                <w:rStyle w:val="Hypertextovodkaz"/>
                <w:noProof/>
              </w:rPr>
              <w:t>na Ukrajině</w:t>
            </w:r>
            <w:r w:rsidR="00F66F7A">
              <w:rPr>
                <w:noProof/>
                <w:webHidden/>
              </w:rPr>
              <w:tab/>
            </w:r>
            <w:r w:rsidR="00F66F7A">
              <w:rPr>
                <w:noProof/>
                <w:webHidden/>
              </w:rPr>
              <w:fldChar w:fldCharType="begin"/>
            </w:r>
            <w:r w:rsidR="00F66F7A">
              <w:rPr>
                <w:noProof/>
                <w:webHidden/>
              </w:rPr>
              <w:instrText xml:space="preserve"> PAGEREF _Toc146024958 \h </w:instrText>
            </w:r>
            <w:r w:rsidR="00F66F7A">
              <w:rPr>
                <w:noProof/>
                <w:webHidden/>
              </w:rPr>
            </w:r>
            <w:r w:rsidR="00F66F7A">
              <w:rPr>
                <w:noProof/>
                <w:webHidden/>
              </w:rPr>
              <w:fldChar w:fldCharType="separate"/>
            </w:r>
            <w:r w:rsidR="00DD349A">
              <w:rPr>
                <w:noProof/>
                <w:webHidden/>
              </w:rPr>
              <w:t>12</w:t>
            </w:r>
            <w:r w:rsidR="00F66F7A">
              <w:rPr>
                <w:noProof/>
                <w:webHidden/>
              </w:rPr>
              <w:fldChar w:fldCharType="end"/>
            </w:r>
          </w:hyperlink>
        </w:p>
        <w:p w14:paraId="0DA39480" w14:textId="00AA98C8" w:rsidR="00F66F7A" w:rsidRDefault="0097167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6024959" w:history="1">
            <w:r w:rsidR="00F66F7A" w:rsidRPr="00EF1D56">
              <w:rPr>
                <w:rStyle w:val="Hypertextovodkaz"/>
                <w:noProof/>
              </w:rPr>
              <w:t>Kapitola 9.</w:t>
            </w:r>
            <w:r w:rsidR="00F66F7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66F7A" w:rsidRPr="00EF1D56">
              <w:rPr>
                <w:rStyle w:val="Hypertextovodkaz"/>
                <w:noProof/>
              </w:rPr>
              <w:t>Seznam poddodavatelů</w:t>
            </w:r>
            <w:r w:rsidR="00F66F7A">
              <w:rPr>
                <w:noProof/>
                <w:webHidden/>
              </w:rPr>
              <w:tab/>
            </w:r>
            <w:r w:rsidR="00F66F7A">
              <w:rPr>
                <w:noProof/>
                <w:webHidden/>
              </w:rPr>
              <w:fldChar w:fldCharType="begin"/>
            </w:r>
            <w:r w:rsidR="00F66F7A">
              <w:rPr>
                <w:noProof/>
                <w:webHidden/>
              </w:rPr>
              <w:instrText xml:space="preserve"> PAGEREF _Toc146024959 \h </w:instrText>
            </w:r>
            <w:r w:rsidR="00F66F7A">
              <w:rPr>
                <w:noProof/>
                <w:webHidden/>
              </w:rPr>
            </w:r>
            <w:r w:rsidR="00F66F7A">
              <w:rPr>
                <w:noProof/>
                <w:webHidden/>
              </w:rPr>
              <w:fldChar w:fldCharType="separate"/>
            </w:r>
            <w:r w:rsidR="00DD349A">
              <w:rPr>
                <w:noProof/>
                <w:webHidden/>
              </w:rPr>
              <w:t>13</w:t>
            </w:r>
            <w:r w:rsidR="00F66F7A">
              <w:rPr>
                <w:noProof/>
                <w:webHidden/>
              </w:rPr>
              <w:fldChar w:fldCharType="end"/>
            </w:r>
          </w:hyperlink>
        </w:p>
        <w:p w14:paraId="218BAFDF" w14:textId="23026C58" w:rsidR="00A93A74" w:rsidRDefault="00A93A74">
          <w:r w:rsidRPr="00923C5F">
            <w:rPr>
              <w:b/>
              <w:bCs/>
              <w:sz w:val="16"/>
              <w:szCs w:val="16"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F66F7A">
      <w:pPr>
        <w:pStyle w:val="Nadpis2"/>
      </w:pPr>
      <w:bookmarkStart w:id="0" w:name="_Toc146024951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783E12" w:rsidRDefault="008B1A2C" w:rsidP="00783E12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783E12">
        <w:t xml:space="preserve">Zadavatel: </w:t>
      </w:r>
      <w:r w:rsidRPr="00783E12">
        <w:tab/>
      </w:r>
      <w:r w:rsidRPr="00783E12">
        <w:rPr>
          <w:rFonts w:eastAsia="Times New Roman" w:cs="Times New Roman"/>
          <w:b/>
          <w:lang w:eastAsia="cs-CZ"/>
        </w:rPr>
        <w:t>Správa železnic, státní organizace</w:t>
      </w:r>
    </w:p>
    <w:p w14:paraId="7460CF80" w14:textId="77777777" w:rsidR="008B1A2C" w:rsidRPr="00783E12" w:rsidRDefault="008B1A2C" w:rsidP="00783E12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783E12">
        <w:rPr>
          <w:rFonts w:eastAsia="Times New Roman" w:cs="Times New Roman"/>
          <w:lang w:eastAsia="cs-CZ"/>
        </w:rPr>
        <w:tab/>
      </w:r>
      <w:r w:rsidRPr="00783E12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783E12" w:rsidRDefault="008B1A2C" w:rsidP="00783E12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783E12">
        <w:rPr>
          <w:rFonts w:eastAsia="Times New Roman" w:cs="Times New Roman"/>
          <w:lang w:eastAsia="cs-CZ"/>
        </w:rPr>
        <w:tab/>
      </w:r>
      <w:r w:rsidRPr="00783E12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Pr="00783E12" w:rsidRDefault="008B1A2C" w:rsidP="00783E12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783E12">
        <w:rPr>
          <w:rFonts w:eastAsia="Times New Roman" w:cs="Times New Roman"/>
          <w:lang w:eastAsia="cs-CZ"/>
        </w:rPr>
        <w:tab/>
      </w:r>
      <w:r w:rsidRPr="00783E12">
        <w:rPr>
          <w:rFonts w:eastAsia="Times New Roman" w:cs="Times New Roman"/>
          <w:lang w:eastAsia="cs-CZ"/>
        </w:rPr>
        <w:tab/>
      </w:r>
    </w:p>
    <w:p w14:paraId="0CE1D3F1" w14:textId="77777777" w:rsidR="008B1A2C" w:rsidRPr="00783E12" w:rsidRDefault="008B1A2C" w:rsidP="00783E12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295C45DB" w:rsidR="008B1A2C" w:rsidRPr="00642738" w:rsidRDefault="00A93A74" w:rsidP="00783E12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eastAsia="Times New Roman" w:cs="Times New Roman"/>
          <w:iCs/>
          <w:highlight w:val="yellow"/>
          <w:lang w:eastAsia="cs-CZ"/>
        </w:rPr>
      </w:pPr>
      <w:r w:rsidRPr="00783E12">
        <w:rPr>
          <w:rFonts w:eastAsia="Times New Roman" w:cs="Times New Roman"/>
          <w:lang w:eastAsia="cs-CZ"/>
        </w:rPr>
        <w:t>Účastník</w:t>
      </w:r>
      <w:r w:rsidR="008B1A2C" w:rsidRPr="00783E12">
        <w:rPr>
          <w:rFonts w:eastAsia="Times New Roman" w:cs="Times New Roman"/>
          <w:lang w:eastAsia="cs-CZ"/>
        </w:rPr>
        <w:t xml:space="preserve">: </w:t>
      </w:r>
      <w:r w:rsidR="008B1A2C" w:rsidRPr="00783E12">
        <w:rPr>
          <w:rFonts w:eastAsia="Times New Roman" w:cs="Times New Roman"/>
          <w:lang w:eastAsia="cs-CZ"/>
        </w:rPr>
        <w:tab/>
      </w:r>
      <w:r w:rsidR="008B1A2C" w:rsidRPr="00642738">
        <w:rPr>
          <w:rFonts w:eastAsia="Times New Roman" w:cs="Times New Roman"/>
          <w:i/>
          <w:highlight w:val="yellow"/>
          <w:lang w:eastAsia="cs-CZ"/>
        </w:rPr>
        <w:t>jméno osoby/název firmy</w:t>
      </w:r>
      <w:r w:rsidR="00642738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642738" w:rsidRPr="00642738">
        <w:rPr>
          <w:rFonts w:eastAsia="Times New Roman" w:cs="Times New Roman"/>
          <w:i/>
          <w:highlight w:val="yellow"/>
          <w:lang w:eastAsia="cs-CZ"/>
        </w:rPr>
        <w:t>[Doplní dodavatel]</w:t>
      </w:r>
    </w:p>
    <w:p w14:paraId="7DF6B56F" w14:textId="2CFFF2B3" w:rsidR="008B1A2C" w:rsidRPr="00642738" w:rsidRDefault="008B1A2C" w:rsidP="00783E12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783E12">
        <w:rPr>
          <w:rFonts w:eastAsia="Times New Roman" w:cs="Times New Roman"/>
          <w:lang w:eastAsia="cs-CZ"/>
        </w:rPr>
        <w:tab/>
      </w:r>
      <w:r w:rsidRPr="00783E12">
        <w:rPr>
          <w:rFonts w:eastAsia="Times New Roman" w:cs="Times New Roman"/>
          <w:lang w:eastAsia="cs-CZ"/>
        </w:rPr>
        <w:tab/>
      </w:r>
      <w:r w:rsidRPr="00642738">
        <w:rPr>
          <w:rFonts w:eastAsia="Times New Roman" w:cs="Times New Roman"/>
          <w:i/>
          <w:highlight w:val="yellow"/>
          <w:lang w:eastAsia="cs-CZ"/>
        </w:rPr>
        <w:t>Sídlo:</w:t>
      </w:r>
      <w:r w:rsidR="00642738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642738" w:rsidRPr="00642738">
        <w:rPr>
          <w:rFonts w:eastAsia="Times New Roman" w:cs="Times New Roman"/>
          <w:i/>
          <w:highlight w:val="yellow"/>
          <w:lang w:eastAsia="cs-CZ"/>
        </w:rPr>
        <w:t>[Doplní dodavatel]</w:t>
      </w:r>
    </w:p>
    <w:p w14:paraId="7C9B70B6" w14:textId="7237BA50" w:rsidR="008B1A2C" w:rsidRPr="00783E12" w:rsidRDefault="008B1A2C" w:rsidP="00783E12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783E12">
        <w:rPr>
          <w:rFonts w:eastAsia="Times New Roman" w:cs="Times New Roman"/>
          <w:lang w:eastAsia="cs-CZ"/>
        </w:rPr>
        <w:tab/>
      </w:r>
      <w:r w:rsidRPr="00783E12">
        <w:rPr>
          <w:rFonts w:eastAsia="Times New Roman" w:cs="Times New Roman"/>
          <w:lang w:eastAsia="cs-CZ"/>
        </w:rPr>
        <w:tab/>
      </w:r>
      <w:r w:rsidRPr="00642738">
        <w:rPr>
          <w:rFonts w:eastAsia="Times New Roman" w:cs="Times New Roman"/>
          <w:highlight w:val="yellow"/>
          <w:lang w:eastAsia="cs-CZ"/>
        </w:rPr>
        <w:t>IČO</w:t>
      </w:r>
      <w:r w:rsidR="00642738">
        <w:rPr>
          <w:rFonts w:eastAsia="Times New Roman" w:cs="Times New Roman"/>
          <w:highlight w:val="yellow"/>
          <w:lang w:eastAsia="cs-CZ"/>
        </w:rPr>
        <w:t>:</w:t>
      </w:r>
      <w:r w:rsidRPr="00642738">
        <w:rPr>
          <w:rFonts w:eastAsia="Times New Roman" w:cs="Times New Roman"/>
          <w:highlight w:val="yellow"/>
          <w:lang w:eastAsia="cs-CZ"/>
        </w:rPr>
        <w:t xml:space="preserve"> </w:t>
      </w:r>
      <w:r w:rsidR="00642738" w:rsidRPr="00642738">
        <w:rPr>
          <w:rFonts w:eastAsia="Times New Roman" w:cs="Times New Roman"/>
          <w:i/>
          <w:highlight w:val="yellow"/>
          <w:lang w:eastAsia="cs-CZ"/>
        </w:rPr>
        <w:t>[Doplní dodavatel]</w:t>
      </w:r>
      <w:r w:rsidRPr="00642738">
        <w:rPr>
          <w:rFonts w:eastAsia="Times New Roman" w:cs="Times New Roman"/>
          <w:highlight w:val="yellow"/>
          <w:lang w:eastAsia="cs-CZ"/>
        </w:rPr>
        <w:t>, DIČ</w:t>
      </w:r>
      <w:r w:rsidR="00642738">
        <w:rPr>
          <w:rFonts w:eastAsia="Times New Roman" w:cs="Times New Roman"/>
          <w:highlight w:val="yellow"/>
          <w:lang w:eastAsia="cs-CZ"/>
        </w:rPr>
        <w:t>:</w:t>
      </w:r>
      <w:r w:rsidRPr="00642738">
        <w:rPr>
          <w:rFonts w:eastAsia="Times New Roman" w:cs="Times New Roman"/>
          <w:highlight w:val="yellow"/>
          <w:lang w:eastAsia="cs-CZ"/>
        </w:rPr>
        <w:t xml:space="preserve"> </w:t>
      </w:r>
      <w:r w:rsidR="00642738" w:rsidRPr="00642738">
        <w:rPr>
          <w:rFonts w:eastAsia="Times New Roman" w:cs="Times New Roman"/>
          <w:i/>
          <w:highlight w:val="yellow"/>
          <w:lang w:eastAsia="cs-CZ"/>
        </w:rPr>
        <w:t>[Doplní dodavatel]</w:t>
      </w:r>
    </w:p>
    <w:p w14:paraId="723FED07" w14:textId="5EF39076" w:rsidR="008B1A2C" w:rsidRPr="00783E12" w:rsidRDefault="008B1A2C" w:rsidP="00783E12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 w:rsidRPr="00783E12">
        <w:rPr>
          <w:rFonts w:eastAsia="Times New Roman" w:cs="Times New Roman"/>
          <w:lang w:eastAsia="cs-CZ"/>
        </w:rPr>
        <w:tab/>
      </w:r>
      <w:r w:rsidRPr="00783E12">
        <w:rPr>
          <w:rFonts w:eastAsia="Times New Roman" w:cs="Times New Roman"/>
          <w:lang w:eastAsia="cs-CZ"/>
        </w:rPr>
        <w:tab/>
        <w:t xml:space="preserve">Zastoupená </w:t>
      </w:r>
      <w:r w:rsidRPr="00642738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  <w:r w:rsidR="00642738">
        <w:rPr>
          <w:rFonts w:eastAsia="Times New Roman" w:cs="Times New Roman"/>
          <w:i/>
          <w:lang w:eastAsia="cs-CZ"/>
        </w:rPr>
        <w:t xml:space="preserve"> </w:t>
      </w:r>
    </w:p>
    <w:p w14:paraId="19750993" w14:textId="3B028272" w:rsidR="008B1A2C" w:rsidRPr="00783E12" w:rsidRDefault="008B1A2C" w:rsidP="00783E12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783E12">
        <w:rPr>
          <w:rFonts w:eastAsia="Times New Roman" w:cs="Times New Roman"/>
          <w:lang w:eastAsia="cs-CZ"/>
        </w:rPr>
        <w:tab/>
      </w:r>
      <w:r w:rsidRPr="00783E12"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="00642738" w:rsidRPr="00642738">
        <w:rPr>
          <w:rFonts w:eastAsia="Times New Roman" w:cs="Times New Roman"/>
          <w:i/>
          <w:highlight w:val="yellow"/>
          <w:lang w:eastAsia="cs-CZ"/>
        </w:rPr>
        <w:t>[Doplní dodavatel]</w:t>
      </w:r>
    </w:p>
    <w:p w14:paraId="39FD12C3" w14:textId="11D5C623" w:rsidR="008B1A2C" w:rsidRPr="00783E12" w:rsidRDefault="008B1A2C" w:rsidP="00783E12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783E12">
        <w:rPr>
          <w:rFonts w:eastAsia="Times New Roman" w:cs="Times New Roman"/>
          <w:lang w:eastAsia="cs-CZ"/>
        </w:rPr>
        <w:tab/>
      </w:r>
      <w:r w:rsidRPr="00783E12">
        <w:rPr>
          <w:rFonts w:eastAsia="Times New Roman" w:cs="Times New Roman"/>
          <w:lang w:eastAsia="cs-CZ"/>
        </w:rPr>
        <w:tab/>
        <w:t xml:space="preserve">Email kontaktní osoby: </w:t>
      </w:r>
      <w:r w:rsidR="00642738" w:rsidRPr="00642738">
        <w:rPr>
          <w:rFonts w:eastAsia="Times New Roman" w:cs="Times New Roman"/>
          <w:i/>
          <w:highlight w:val="yellow"/>
          <w:lang w:eastAsia="cs-CZ"/>
        </w:rPr>
        <w:t>[Doplní dodavatel]</w:t>
      </w:r>
    </w:p>
    <w:p w14:paraId="3CC58BD2" w14:textId="77777777" w:rsidR="008B1A2C" w:rsidRPr="00783E12" w:rsidRDefault="008B1A2C" w:rsidP="00783E12">
      <w:pPr>
        <w:spacing w:after="120" w:line="276" w:lineRule="auto"/>
        <w:jc w:val="both"/>
      </w:pPr>
    </w:p>
    <w:p w14:paraId="0191CDFC" w14:textId="0A617AF6" w:rsidR="00A93A74" w:rsidRDefault="00A93A74" w:rsidP="00783E12">
      <w:pPr>
        <w:spacing w:after="120" w:line="276" w:lineRule="auto"/>
        <w:jc w:val="both"/>
      </w:pPr>
      <w:r w:rsidRPr="00783E12">
        <w:t xml:space="preserve">Účastník prohlašuje, že veškeré údaje uvedené v tomto krycím listu, který je </w:t>
      </w:r>
      <w:r w:rsidR="00C85402" w:rsidRPr="00C85402">
        <w:t>P</w:t>
      </w:r>
      <w:r w:rsidRPr="00C85402">
        <w:t xml:space="preserve">řílohou č. </w:t>
      </w:r>
      <w:r w:rsidR="00B87D91" w:rsidRPr="00C85402">
        <w:t xml:space="preserve">1 </w:t>
      </w:r>
      <w:r w:rsidRPr="00C85402">
        <w:t>Výzvy k podání nabíd</w:t>
      </w:r>
      <w:r w:rsidR="004C76E9" w:rsidRPr="00C85402">
        <w:t>ky</w:t>
      </w:r>
      <w:r w:rsidRPr="00783E12">
        <w:t xml:space="preserve"> na veřejnou zakázku zadávanou</w:t>
      </w:r>
      <w:r w:rsidR="004C76E9" w:rsidRPr="00783E12">
        <w:t xml:space="preserve"> jako </w:t>
      </w:r>
      <w:r w:rsidR="000128D4" w:rsidRPr="00783E12">
        <w:rPr>
          <w:rFonts w:eastAsia="Times New Roman" w:cs="Times New Roman"/>
          <w:lang w:eastAsia="cs-CZ"/>
        </w:rPr>
        <w:t>podlimitní sektorovou veřejnou zakázku</w:t>
      </w:r>
      <w:r w:rsidRPr="00783E12">
        <w:t>, jsou pravdivé</w:t>
      </w:r>
      <w:r w:rsidR="009771C9" w:rsidRPr="00783E12">
        <w:t>, úplné a odpovídají skutečnosti</w:t>
      </w:r>
      <w:r w:rsidRPr="00783E12">
        <w:t xml:space="preserve">. Účastník si je vědom důsledků záměrného uvedení nepravdivých údajů, které v rovině tohoto </w:t>
      </w:r>
      <w:r w:rsidR="00626DB3" w:rsidRPr="00783E12">
        <w:t xml:space="preserve">výběrového </w:t>
      </w:r>
      <w:r w:rsidRPr="00783E12">
        <w:t xml:space="preserve">řízení </w:t>
      </w:r>
      <w:r w:rsidR="009771C9" w:rsidRPr="00783E12">
        <w:t>mohou vést až k</w:t>
      </w:r>
      <w:r w:rsidRPr="00783E12">
        <w:t xml:space="preserve"> vyloučení Účastníka z </w:t>
      </w:r>
      <w:r w:rsidR="00626DB3" w:rsidRPr="00783E12">
        <w:t xml:space="preserve">výběrového </w:t>
      </w:r>
      <w:r w:rsidRPr="00783E12">
        <w:t>řízení.</w:t>
      </w:r>
    </w:p>
    <w:p w14:paraId="56608F02" w14:textId="77777777" w:rsidR="00642738" w:rsidRDefault="00642738" w:rsidP="00642738">
      <w:r w:rsidRPr="006E5C6C">
        <w:rPr>
          <w:b/>
        </w:rPr>
        <w:t>ÚDAJE PRO POTŘEBY HODNOCENÍ</w:t>
      </w:r>
      <w:r>
        <w:t>:</w:t>
      </w:r>
    </w:p>
    <w:p w14:paraId="58B6F4D3" w14:textId="6BEC27A5" w:rsidR="00642738" w:rsidRPr="00783E12" w:rsidRDefault="00642738" w:rsidP="00642738">
      <w:pPr>
        <w:spacing w:after="120" w:line="276" w:lineRule="auto"/>
        <w:jc w:val="both"/>
      </w:pPr>
      <w:r>
        <w:t xml:space="preserve">Celková nabídková cena v Kč bez DPH činí: </w:t>
      </w:r>
      <w:r w:rsidRPr="00642738">
        <w:rPr>
          <w:rFonts w:eastAsia="Times New Roman" w:cs="Times New Roman"/>
          <w:i/>
          <w:highlight w:val="yellow"/>
          <w:lang w:eastAsia="cs-CZ"/>
        </w:rPr>
        <w:t>[Doplní dodavatel]</w:t>
      </w:r>
    </w:p>
    <w:p w14:paraId="2915FC32" w14:textId="77777777" w:rsidR="008B1A2C" w:rsidRPr="008B1A2C" w:rsidRDefault="00C228EE" w:rsidP="00783E12">
      <w:pPr>
        <w:spacing w:after="120" w:line="276" w:lineRule="auto"/>
        <w:jc w:val="both"/>
      </w:pPr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783E12">
      <w:pPr>
        <w:tabs>
          <w:tab w:val="left" w:pos="7125"/>
        </w:tabs>
        <w:spacing w:after="120" w:line="276" w:lineRule="auto"/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309166F9" w:rsidR="00996617" w:rsidRDefault="00A93A74" w:rsidP="00783E12">
      <w:pPr>
        <w:tabs>
          <w:tab w:val="left" w:pos="7125"/>
        </w:tabs>
        <w:spacing w:after="120" w:line="276" w:lineRule="auto"/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A1573C">
        <w:rPr>
          <w:bCs/>
        </w:rPr>
        <w:t>, ve znění pozdějších předpisů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783E12">
      <w:pPr>
        <w:tabs>
          <w:tab w:val="left" w:pos="7125"/>
        </w:tabs>
        <w:spacing w:after="120" w:line="276" w:lineRule="auto"/>
      </w:pPr>
    </w:p>
    <w:p w14:paraId="797DDCCC" w14:textId="77777777" w:rsidR="009771C9" w:rsidRDefault="009771C9" w:rsidP="00783E12">
      <w:pPr>
        <w:tabs>
          <w:tab w:val="left" w:pos="7125"/>
        </w:tabs>
        <w:spacing w:after="120" w:line="276" w:lineRule="auto"/>
      </w:pPr>
      <w:r>
        <w:t>(pokud na výše uvedenou otázku odpověděl dodavatel kladně)</w:t>
      </w:r>
    </w:p>
    <w:p w14:paraId="6C8C6B5A" w14:textId="77777777" w:rsidR="00654420" w:rsidRDefault="00654420" w:rsidP="00783E12">
      <w:pPr>
        <w:tabs>
          <w:tab w:val="left" w:pos="7125"/>
        </w:tabs>
        <w:spacing w:after="120" w:line="276" w:lineRule="auto"/>
      </w:pPr>
    </w:p>
    <w:p w14:paraId="3973F6F3" w14:textId="5A060D68" w:rsidR="00086B78" w:rsidRDefault="00A93A74" w:rsidP="00783E12">
      <w:pPr>
        <w:tabs>
          <w:tab w:val="left" w:pos="7125"/>
        </w:tabs>
        <w:spacing w:after="120" w:line="276" w:lineRule="auto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353D307D" w14:textId="0779FFDC" w:rsidR="00F66F7A" w:rsidRDefault="00F66F7A" w:rsidP="00783E12">
      <w:pPr>
        <w:tabs>
          <w:tab w:val="left" w:pos="7125"/>
        </w:tabs>
        <w:spacing w:after="120" w:line="276" w:lineRule="auto"/>
      </w:pPr>
    </w:p>
    <w:p w14:paraId="6E59433B" w14:textId="717523FE" w:rsidR="00F66F7A" w:rsidRDefault="00F66F7A" w:rsidP="00783E12">
      <w:pPr>
        <w:tabs>
          <w:tab w:val="left" w:pos="7125"/>
        </w:tabs>
        <w:spacing w:after="120" w:line="276" w:lineRule="auto"/>
      </w:pPr>
    </w:p>
    <w:p w14:paraId="35F2C754" w14:textId="77777777" w:rsidR="00F66F7A" w:rsidRDefault="00F66F7A" w:rsidP="00783E12">
      <w:pPr>
        <w:tabs>
          <w:tab w:val="left" w:pos="7125"/>
        </w:tabs>
        <w:spacing w:after="120" w:line="276" w:lineRule="auto"/>
      </w:pP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97167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642738">
        <w:rPr>
          <w:rStyle w:val="Znakapoznpodarou"/>
          <w:highlight w:val="yellow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08A3C74A" w:rsidR="00654420" w:rsidRDefault="00654420" w:rsidP="00996617">
      <w:pPr>
        <w:tabs>
          <w:tab w:val="left" w:pos="7125"/>
        </w:tabs>
        <w:spacing w:after="0"/>
      </w:pPr>
    </w:p>
    <w:p w14:paraId="0E211391" w14:textId="25F84AB3" w:rsidR="00B40EB1" w:rsidRDefault="00B40EB1" w:rsidP="00996617">
      <w:pPr>
        <w:tabs>
          <w:tab w:val="left" w:pos="7125"/>
        </w:tabs>
        <w:spacing w:after="0"/>
      </w:pPr>
    </w:p>
    <w:p w14:paraId="41568CE2" w14:textId="30677FC0" w:rsidR="00B40EB1" w:rsidRDefault="00B40EB1" w:rsidP="00996617">
      <w:pPr>
        <w:tabs>
          <w:tab w:val="left" w:pos="7125"/>
        </w:tabs>
        <w:spacing w:after="0"/>
      </w:pPr>
    </w:p>
    <w:p w14:paraId="7F70C3B6" w14:textId="77777777" w:rsidR="00B40EB1" w:rsidRDefault="00B40EB1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039FE31" w:rsidR="00E85D44" w:rsidRPr="00E85D44" w:rsidRDefault="0097167E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642738">
            <w:rPr>
              <w:rStyle w:val="Zstupntext"/>
              <w:color w:val="auto"/>
            </w:rPr>
            <w:t>Zvolte položku.</w:t>
          </w:r>
        </w:sdtContent>
      </w:sdt>
      <w:r w:rsidR="00E85D44" w:rsidRPr="00642738">
        <w:rPr>
          <w:rStyle w:val="Znakapoznpodarou"/>
          <w:highlight w:val="yellow"/>
        </w:rPr>
        <w:footnoteReference w:id="3"/>
      </w: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F66F7A">
      <w:pPr>
        <w:pStyle w:val="Nadpis2"/>
      </w:pPr>
      <w:bookmarkStart w:id="1" w:name="_Toc146024952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1E6538">
      <w:pPr>
        <w:widowControl w:val="0"/>
        <w:autoSpaceDE w:val="0"/>
        <w:spacing w:after="120" w:line="297" w:lineRule="exact"/>
        <w:jc w:val="both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C353F">
      <w:pPr>
        <w:spacing w:after="120" w:line="276" w:lineRule="auto"/>
        <w:jc w:val="both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4DC8F371" w:rsidR="0031280B" w:rsidRPr="00CB0ECC" w:rsidRDefault="0031280B" w:rsidP="003C353F">
      <w:pPr>
        <w:spacing w:after="120" w:line="276" w:lineRule="auto"/>
        <w:jc w:val="both"/>
        <w:rPr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r w:rsidRPr="00747214">
        <w:rPr>
          <w:szCs w:val="22"/>
          <w:lang w:eastAsia="cs-CZ"/>
        </w:rPr>
        <w:t>příloze č. 3</w:t>
      </w:r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 w:rsidR="001E6538">
        <w:rPr>
          <w:szCs w:val="22"/>
          <w:lang w:eastAsia="cs-CZ"/>
        </w:rPr>
        <w:t xml:space="preserve"> ve znění pozdějších předpisů,</w:t>
      </w:r>
      <w:r>
        <w:rPr>
          <w:szCs w:val="22"/>
          <w:lang w:eastAsia="cs-CZ"/>
        </w:rPr>
        <w:t xml:space="preserve"> nebo obdobný trestný čin podle právního řádu země sídla </w:t>
      </w:r>
      <w:r w:rsidR="001E6538">
        <w:rPr>
          <w:szCs w:val="22"/>
          <w:lang w:eastAsia="cs-CZ"/>
        </w:rPr>
        <w:t>ú</w:t>
      </w:r>
      <w:r>
        <w:rPr>
          <w:szCs w:val="22"/>
          <w:lang w:eastAsia="cs-CZ"/>
        </w:rPr>
        <w:t>častníka; k zahlazeným odsouzením se nepřihlíží</w:t>
      </w:r>
      <w:r w:rsidR="00CB0ECC">
        <w:rPr>
          <w:szCs w:val="22"/>
          <w:lang w:eastAsia="cs-CZ"/>
        </w:rPr>
        <w:t xml:space="preserve"> (</w:t>
      </w:r>
      <w:r w:rsidR="00CB0ECC">
        <w:rPr>
          <w:lang w:eastAsia="cs-CZ"/>
        </w:rPr>
        <w:t>výše uvedené podmínky splňuje jak Účastník (coby právnická osoba), tak každý člen jeho statutárního orgánu).</w:t>
      </w:r>
      <w:r>
        <w:rPr>
          <w:szCs w:val="22"/>
          <w:lang w:eastAsia="cs-CZ"/>
        </w:rPr>
        <w:t xml:space="preserve"> </w:t>
      </w:r>
    </w:p>
    <w:p w14:paraId="33588E41" w14:textId="77777777" w:rsidR="0031280B" w:rsidRDefault="0031280B" w:rsidP="003C353F">
      <w:pPr>
        <w:spacing w:after="120" w:line="276" w:lineRule="auto"/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4F1D28BE" w:rsidR="0031280B" w:rsidRDefault="0031280B" w:rsidP="003C353F">
      <w:pPr>
        <w:spacing w:after="120" w:line="276" w:lineRule="auto"/>
        <w:jc w:val="both"/>
        <w:rPr>
          <w:szCs w:val="22"/>
          <w:lang w:eastAsia="cs-CZ"/>
        </w:rPr>
      </w:pPr>
      <w:r>
        <w:rPr>
          <w:szCs w:val="22"/>
          <w:lang w:eastAsia="cs-CZ"/>
        </w:rPr>
        <w:t>c) má v České republice nebo v zemi svého sídla splatný nedoplatek na pojistném nebo</w:t>
      </w:r>
      <w:r w:rsidR="001E6538">
        <w:rPr>
          <w:szCs w:val="22"/>
          <w:lang w:eastAsia="cs-CZ"/>
        </w:rPr>
        <w:t> </w:t>
      </w:r>
      <w:r>
        <w:rPr>
          <w:szCs w:val="22"/>
          <w:lang w:eastAsia="cs-CZ"/>
        </w:rPr>
        <w:t>na</w:t>
      </w:r>
      <w:r w:rsidR="001E6538">
        <w:rPr>
          <w:szCs w:val="22"/>
          <w:lang w:eastAsia="cs-CZ"/>
        </w:rPr>
        <w:t> </w:t>
      </w:r>
      <w:r>
        <w:rPr>
          <w:szCs w:val="22"/>
          <w:lang w:eastAsia="cs-CZ"/>
        </w:rPr>
        <w:t xml:space="preserve">penále na veřejné zdravotní pojištění, </w:t>
      </w:r>
    </w:p>
    <w:p w14:paraId="6E8DDEA8" w14:textId="233CD385" w:rsidR="0031280B" w:rsidRDefault="0031280B" w:rsidP="003C353F">
      <w:pPr>
        <w:spacing w:after="120" w:line="276" w:lineRule="auto"/>
        <w:jc w:val="both"/>
        <w:rPr>
          <w:szCs w:val="22"/>
          <w:lang w:eastAsia="cs-CZ"/>
        </w:rPr>
      </w:pPr>
      <w:r>
        <w:rPr>
          <w:szCs w:val="22"/>
          <w:lang w:eastAsia="cs-CZ"/>
        </w:rPr>
        <w:t>d) má v České republice nebo v zemi svého sídla splatný nedoplatek na pojistném nebo</w:t>
      </w:r>
      <w:r w:rsidR="003C353F">
        <w:rPr>
          <w:szCs w:val="22"/>
          <w:lang w:eastAsia="cs-CZ"/>
        </w:rPr>
        <w:t> </w:t>
      </w:r>
      <w:r>
        <w:rPr>
          <w:szCs w:val="22"/>
          <w:lang w:eastAsia="cs-CZ"/>
        </w:rPr>
        <w:t>na</w:t>
      </w:r>
      <w:r w:rsidR="001E6538">
        <w:rPr>
          <w:szCs w:val="22"/>
          <w:lang w:eastAsia="cs-CZ"/>
        </w:rPr>
        <w:t> </w:t>
      </w:r>
      <w:r>
        <w:rPr>
          <w:szCs w:val="22"/>
          <w:lang w:eastAsia="cs-CZ"/>
        </w:rPr>
        <w:t xml:space="preserve">penále na sociální zabezpečení a příspěvku na státní politiku zaměstnanosti, </w:t>
      </w:r>
    </w:p>
    <w:p w14:paraId="53A3CC0A" w14:textId="77777777" w:rsidR="0031280B" w:rsidRDefault="0031280B" w:rsidP="003C353F">
      <w:pPr>
        <w:spacing w:after="120" w:line="276" w:lineRule="auto"/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C353F">
      <w:pPr>
        <w:spacing w:after="120" w:line="276" w:lineRule="auto"/>
        <w:jc w:val="both"/>
        <w:rPr>
          <w:lang w:eastAsia="cs-CZ"/>
        </w:rPr>
      </w:pPr>
    </w:p>
    <w:p w14:paraId="39382E2C" w14:textId="03EFC61B" w:rsidR="00F66F7A" w:rsidRPr="000128D4" w:rsidRDefault="0031280B" w:rsidP="00F66F7A">
      <w:pPr>
        <w:pStyle w:val="Nadpis2"/>
      </w:pPr>
      <w:r>
        <w:rPr>
          <w:lang w:eastAsia="cs-CZ"/>
        </w:rPr>
        <w:br w:type="page"/>
      </w:r>
      <w:bookmarkStart w:id="2" w:name="_Toc146024953"/>
      <w:r w:rsidR="00F66F7A" w:rsidRPr="000128D4">
        <w:lastRenderedPageBreak/>
        <w:t>Čestné prohlášení o</w:t>
      </w:r>
      <w:r w:rsidR="00F66F7A">
        <w:t xml:space="preserve"> splnění</w:t>
      </w:r>
      <w:r w:rsidR="00F66F7A" w:rsidRPr="000128D4">
        <w:t xml:space="preserve"> ekonomické kvalifikac</w:t>
      </w:r>
      <w:r w:rsidR="00F66F7A">
        <w:t>e</w:t>
      </w:r>
      <w:bookmarkEnd w:id="2"/>
    </w:p>
    <w:p w14:paraId="3B5018B0" w14:textId="77777777" w:rsidR="00F66F7A" w:rsidRDefault="00F66F7A" w:rsidP="00F66F7A">
      <w:pPr>
        <w:spacing w:after="0" w:line="240" w:lineRule="auto"/>
        <w:rPr>
          <w:rFonts w:eastAsia="Times New Roman" w:cs="Times New Roman"/>
          <w:lang w:eastAsia="x-none"/>
        </w:rPr>
      </w:pPr>
    </w:p>
    <w:p w14:paraId="0ACFF574" w14:textId="77777777" w:rsidR="00F66F7A" w:rsidRDefault="00F66F7A" w:rsidP="00F66F7A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67080AA0" w14:textId="77777777" w:rsidR="00F66F7A" w:rsidRPr="006F65F8" w:rsidRDefault="00F66F7A" w:rsidP="00F66F7A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6F65F8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3A8C91C3" w14:textId="5DBA6BAD" w:rsidR="00F66F7A" w:rsidRPr="00DC75EE" w:rsidRDefault="00F66F7A" w:rsidP="00F66F7A">
      <w:pPr>
        <w:spacing w:after="120" w:line="276" w:lineRule="auto"/>
        <w:jc w:val="both"/>
        <w:rPr>
          <w:rFonts w:eastAsia="Times New Roman" w:cs="Times New Roman"/>
          <w:iCs/>
          <w:lang w:eastAsia="cs-CZ"/>
        </w:rPr>
      </w:pPr>
      <w:r w:rsidRPr="00DC75EE">
        <w:rPr>
          <w:rFonts w:eastAsia="Times New Roman" w:cs="Times New Roman"/>
          <w:iCs/>
          <w:lang w:eastAsia="cs-CZ"/>
        </w:rPr>
        <w:t>minimální roční obrat dodavatele zjištěný podle zvláštních právních předpisů</w:t>
      </w:r>
      <w:r w:rsidRPr="00DC75EE">
        <w:rPr>
          <w:rFonts w:eastAsia="Times New Roman" w:cs="Times New Roman"/>
          <w:iCs/>
          <w:vertAlign w:val="superscript"/>
          <w:lang w:eastAsia="cs-CZ"/>
        </w:rPr>
        <w:footnoteReference w:id="4"/>
      </w:r>
      <w:r w:rsidRPr="00DC75EE">
        <w:rPr>
          <w:rFonts w:eastAsia="Times New Roman" w:cs="Times New Roman"/>
          <w:iCs/>
          <w:lang w:eastAsia="cs-CZ"/>
        </w:rPr>
        <w:t xml:space="preserve"> dosahoval výše </w:t>
      </w:r>
      <w:r w:rsidR="00642738">
        <w:rPr>
          <w:rFonts w:eastAsia="Times New Roman" w:cs="Times New Roman"/>
          <w:iCs/>
          <w:lang w:eastAsia="cs-CZ"/>
        </w:rPr>
        <w:t>2.000.000</w:t>
      </w:r>
      <w:r w:rsidRPr="00DC75EE">
        <w:rPr>
          <w:rFonts w:eastAsia="Times New Roman" w:cs="Times New Roman"/>
          <w:iCs/>
          <w:lang w:eastAsia="cs-CZ"/>
        </w:rPr>
        <w:t xml:space="preserve"> Kč bez DPH za každé ze tří uzavřených, bezprostředně předcházejících účetních období; jestliže účastník vznikl později, </w:t>
      </w:r>
      <w:r w:rsidR="003E416D">
        <w:rPr>
          <w:rFonts w:eastAsia="Times New Roman" w:cs="Times New Roman"/>
          <w:iCs/>
          <w:lang w:eastAsia="cs-CZ"/>
        </w:rPr>
        <w:t xml:space="preserve">postačí, předloží-li údaje o svém obratu v požadované výši </w:t>
      </w:r>
      <w:r w:rsidRPr="00DC75EE">
        <w:rPr>
          <w:rFonts w:eastAsia="Times New Roman" w:cs="Times New Roman"/>
          <w:iCs/>
          <w:lang w:eastAsia="cs-CZ"/>
        </w:rPr>
        <w:t xml:space="preserve">za všechna uzavřená účetní období od svého vzniku, a účastník tedy </w:t>
      </w:r>
    </w:p>
    <w:p w14:paraId="3DC0C66C" w14:textId="77777777" w:rsidR="00F66F7A" w:rsidRDefault="00F66F7A" w:rsidP="00F66F7A">
      <w:pPr>
        <w:tabs>
          <w:tab w:val="num" w:pos="360"/>
        </w:tabs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 w:rsidRPr="006F65F8">
        <w:rPr>
          <w:rFonts w:eastAsia="Times New Roman" w:cs="Times New Roman"/>
          <w:b/>
          <w:lang w:eastAsia="cs-CZ"/>
        </w:rPr>
        <w:t>splňuje ekonomickou kvalifikaci,</w:t>
      </w:r>
    </w:p>
    <w:p w14:paraId="2788FC3F" w14:textId="77777777" w:rsidR="00F66F7A" w:rsidRDefault="00F66F7A" w:rsidP="00F66F7A">
      <w:pPr>
        <w:tabs>
          <w:tab w:val="num" w:pos="360"/>
        </w:tabs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neboť výše požadovaný požadavek zadavatele splňuje následovně:</w:t>
      </w:r>
    </w:p>
    <w:p w14:paraId="4D41BCA6" w14:textId="77777777" w:rsidR="00F66F7A" w:rsidRDefault="00F66F7A" w:rsidP="00F66F7A">
      <w:pPr>
        <w:tabs>
          <w:tab w:val="num" w:pos="360"/>
        </w:tabs>
        <w:spacing w:after="120" w:line="276" w:lineRule="auto"/>
        <w:jc w:val="both"/>
        <w:rPr>
          <w:rFonts w:eastAsia="Times New Roman" w:cs="Times New Roman"/>
          <w:lang w:eastAsia="cs-CZ"/>
        </w:rPr>
      </w:pP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77"/>
        <w:gridCol w:w="1589"/>
        <w:gridCol w:w="2165"/>
        <w:gridCol w:w="2165"/>
      </w:tblGrid>
      <w:tr w:rsidR="00F66F7A" w14:paraId="6CAFCDA6" w14:textId="77777777" w:rsidTr="006A50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EF1C3F" w14:textId="77777777" w:rsidR="00F66F7A" w:rsidRPr="006F65F8" w:rsidRDefault="00F66F7A" w:rsidP="006A5023">
            <w:pPr>
              <w:tabs>
                <w:tab w:val="num" w:pos="360"/>
              </w:tabs>
              <w:spacing w:after="120" w:line="276" w:lineRule="auto"/>
              <w:rPr>
                <w:rFonts w:eastAsia="Times New Roman" w:cs="Times New Roman"/>
                <w:b/>
                <w:bCs/>
                <w:iCs/>
                <w:sz w:val="18"/>
                <w:lang w:eastAsia="cs-CZ"/>
              </w:rPr>
            </w:pPr>
            <w:r w:rsidRPr="006F65F8">
              <w:rPr>
                <w:rFonts w:eastAsia="Times New Roman" w:cs="Times New Roman"/>
                <w:b/>
                <w:bCs/>
                <w:iCs/>
                <w:sz w:val="18"/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B84F7" w14:textId="01A89E41" w:rsidR="00F66F7A" w:rsidRPr="006F65F8" w:rsidRDefault="00F66F7A" w:rsidP="006A5023">
            <w:pPr>
              <w:tabs>
                <w:tab w:val="num" w:pos="360"/>
              </w:tabs>
              <w:spacing w:after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iCs/>
                <w:sz w:val="18"/>
                <w:lang w:eastAsia="cs-CZ"/>
              </w:rPr>
            </w:pPr>
            <w:r w:rsidRPr="006F65F8">
              <w:rPr>
                <w:rFonts w:eastAsia="Times New Roman" w:cs="Times New Roman"/>
                <w:b/>
                <w:bCs/>
                <w:iCs/>
                <w:sz w:val="18"/>
                <w:lang w:eastAsia="cs-CZ"/>
              </w:rPr>
              <w:t>20</w:t>
            </w:r>
            <w:r w:rsidR="00642738">
              <w:rPr>
                <w:rFonts w:eastAsia="Times New Roman" w:cs="Times New Roman"/>
                <w:b/>
                <w:bCs/>
                <w:iCs/>
                <w:sz w:val="18"/>
                <w:lang w:eastAsia="cs-CZ"/>
              </w:rPr>
              <w:t>20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8B6BE" w14:textId="71E7EBF5" w:rsidR="00F66F7A" w:rsidRPr="006F65F8" w:rsidRDefault="00F66F7A" w:rsidP="006A5023">
            <w:pPr>
              <w:tabs>
                <w:tab w:val="num" w:pos="360"/>
              </w:tabs>
              <w:spacing w:after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iCs/>
                <w:sz w:val="18"/>
                <w:lang w:eastAsia="cs-CZ"/>
              </w:rPr>
            </w:pPr>
            <w:r w:rsidRPr="006F65F8">
              <w:rPr>
                <w:rFonts w:eastAsia="Times New Roman" w:cs="Times New Roman"/>
                <w:b/>
                <w:bCs/>
                <w:iCs/>
                <w:sz w:val="18"/>
                <w:lang w:eastAsia="cs-CZ"/>
              </w:rPr>
              <w:t>202</w:t>
            </w:r>
            <w:r w:rsidR="00642738">
              <w:rPr>
                <w:rFonts w:eastAsia="Times New Roman" w:cs="Times New Roman"/>
                <w:b/>
                <w:bCs/>
                <w:iCs/>
                <w:sz w:val="18"/>
                <w:lang w:eastAsia="cs-CZ"/>
              </w:rPr>
              <w:t>1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52178E02" w14:textId="5A0FDF22" w:rsidR="00F66F7A" w:rsidRPr="006F65F8" w:rsidRDefault="00F66F7A" w:rsidP="006A5023">
            <w:pPr>
              <w:tabs>
                <w:tab w:val="num" w:pos="360"/>
              </w:tabs>
              <w:spacing w:after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iCs/>
                <w:sz w:val="18"/>
                <w:lang w:eastAsia="cs-CZ"/>
              </w:rPr>
            </w:pPr>
            <w:r w:rsidRPr="006F65F8">
              <w:rPr>
                <w:rFonts w:eastAsia="Times New Roman" w:cs="Times New Roman"/>
                <w:b/>
                <w:bCs/>
                <w:iCs/>
                <w:sz w:val="18"/>
                <w:lang w:eastAsia="cs-CZ"/>
              </w:rPr>
              <w:t>202</w:t>
            </w:r>
            <w:r w:rsidR="00642738">
              <w:rPr>
                <w:rFonts w:eastAsia="Times New Roman" w:cs="Times New Roman"/>
                <w:b/>
                <w:bCs/>
                <w:iCs/>
                <w:sz w:val="18"/>
                <w:lang w:eastAsia="cs-CZ"/>
              </w:rPr>
              <w:t>2</w:t>
            </w:r>
          </w:p>
        </w:tc>
      </w:tr>
      <w:tr w:rsidR="00F66F7A" w14:paraId="07C23A52" w14:textId="77777777" w:rsidTr="006A5023">
        <w:trPr>
          <w:trHeight w:val="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F713ADD" w14:textId="77777777" w:rsidR="00F66F7A" w:rsidRPr="006F65F8" w:rsidRDefault="00F66F7A" w:rsidP="006A5023">
            <w:pPr>
              <w:tabs>
                <w:tab w:val="num" w:pos="360"/>
              </w:tabs>
              <w:spacing w:after="120" w:line="276" w:lineRule="auto"/>
              <w:rPr>
                <w:rFonts w:eastAsia="Times New Roman" w:cs="Times New Roman"/>
                <w:b/>
                <w:bCs/>
                <w:iCs/>
                <w:sz w:val="18"/>
                <w:lang w:eastAsia="cs-CZ"/>
              </w:rPr>
            </w:pPr>
            <w:r w:rsidRPr="006F65F8">
              <w:rPr>
                <w:rFonts w:eastAsia="Times New Roman" w:cs="Times New Roman"/>
                <w:b/>
                <w:bCs/>
                <w:iCs/>
                <w:sz w:val="18"/>
                <w:lang w:eastAsia="cs-CZ"/>
              </w:rPr>
              <w:t>Dosažený roční obrat dodavatele v tis. Kč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5EBF6F2" w14:textId="77777777" w:rsidR="00F66F7A" w:rsidRPr="00F66F7A" w:rsidRDefault="00F66F7A" w:rsidP="006A5023">
            <w:pPr>
              <w:tabs>
                <w:tab w:val="num" w:pos="360"/>
              </w:tabs>
              <w:spacing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  <w:r w:rsidRPr="00F66F7A"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6D6067" w14:textId="77777777" w:rsidR="00F66F7A" w:rsidRPr="00F66F7A" w:rsidRDefault="00F66F7A" w:rsidP="006A5023">
            <w:pPr>
              <w:tabs>
                <w:tab w:val="num" w:pos="360"/>
              </w:tabs>
              <w:spacing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  <w:r w:rsidRPr="00F66F7A"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183BFD" w14:textId="77777777" w:rsidR="00F66F7A" w:rsidRPr="00F66F7A" w:rsidRDefault="00F66F7A" w:rsidP="006A5023">
            <w:pPr>
              <w:tabs>
                <w:tab w:val="num" w:pos="360"/>
              </w:tabs>
              <w:spacing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  <w:r w:rsidRPr="00F66F7A"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Účastník</w:t>
            </w:r>
          </w:p>
        </w:tc>
      </w:tr>
    </w:tbl>
    <w:p w14:paraId="4144145C" w14:textId="77777777" w:rsidR="00F66F7A" w:rsidRDefault="00F66F7A" w:rsidP="00F66F7A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</w:p>
    <w:p w14:paraId="6BCDEC94" w14:textId="77777777" w:rsidR="00F66F7A" w:rsidRDefault="00F66F7A" w:rsidP="00F66F7A"/>
    <w:p w14:paraId="55F9DDD4" w14:textId="77777777" w:rsidR="00F66F7A" w:rsidRDefault="00F66F7A" w:rsidP="00F66F7A"/>
    <w:p w14:paraId="11839233" w14:textId="6DBFF5CA" w:rsidR="00F66F7A" w:rsidRDefault="00F66F7A" w:rsidP="003C353F">
      <w:pPr>
        <w:spacing w:after="120" w:line="276" w:lineRule="auto"/>
        <w:jc w:val="both"/>
        <w:rPr>
          <w:lang w:eastAsia="cs-CZ"/>
        </w:rPr>
      </w:pPr>
      <w:r>
        <w:rPr>
          <w:lang w:eastAsia="cs-CZ"/>
        </w:rPr>
        <w:br w:type="page"/>
      </w:r>
    </w:p>
    <w:p w14:paraId="2EBD8F88" w14:textId="77777777" w:rsidR="0031280B" w:rsidRDefault="0031280B" w:rsidP="003C353F">
      <w:pPr>
        <w:spacing w:after="120" w:line="276" w:lineRule="auto"/>
        <w:jc w:val="both"/>
        <w:rPr>
          <w:lang w:eastAsia="cs-CZ"/>
        </w:rPr>
      </w:pPr>
    </w:p>
    <w:p w14:paraId="5400081D" w14:textId="77777777" w:rsidR="00F66F7A" w:rsidRPr="00E85D44" w:rsidRDefault="00F66F7A" w:rsidP="00F66F7A">
      <w:pPr>
        <w:pStyle w:val="Nadpis2"/>
      </w:pPr>
      <w:bookmarkStart w:id="3" w:name="_Toc146024954"/>
      <w:r w:rsidRPr="00E85D44">
        <w:t>Čestné prohlášení o splnění technické kvalifikace</w:t>
      </w:r>
      <w:r>
        <w:t xml:space="preserve"> – seznam významných zakázek</w:t>
      </w:r>
      <w:bookmarkEnd w:id="3"/>
    </w:p>
    <w:p w14:paraId="204433C7" w14:textId="77777777" w:rsidR="00F66F7A" w:rsidRDefault="00F66F7A" w:rsidP="00F66F7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3831AB4" w14:textId="13349D9F" w:rsidR="00F66F7A" w:rsidRDefault="00F66F7A" w:rsidP="00F66F7A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nabídku, tímto</w:t>
      </w:r>
      <w:r>
        <w:rPr>
          <w:rFonts w:eastAsia="Times New Roman" w:cs="Times New Roman"/>
          <w:lang w:eastAsia="cs-CZ"/>
        </w:rPr>
        <w:t xml:space="preserve"> čestně prohlašuje, že za posledních 5 let před zahájením výběrového řízení poskytoval významné zakázky definované v článku </w:t>
      </w:r>
      <w:r w:rsidR="0002475B">
        <w:rPr>
          <w:rFonts w:eastAsia="Times New Roman" w:cs="Times New Roman"/>
          <w:lang w:eastAsia="cs-CZ"/>
        </w:rPr>
        <w:t>8</w:t>
      </w:r>
      <w:r w:rsidRPr="00C85402">
        <w:rPr>
          <w:rFonts w:eastAsia="Times New Roman" w:cs="Times New Roman"/>
          <w:lang w:eastAsia="cs-CZ"/>
        </w:rPr>
        <w:t>.5.1 Výzvy k podání nabídky</w:t>
      </w:r>
      <w:r>
        <w:rPr>
          <w:rFonts w:eastAsia="Times New Roman" w:cs="Times New Roman"/>
          <w:lang w:eastAsia="cs-CZ"/>
        </w:rPr>
        <w:t>, a že veškeré údaje níže uvedené jsou pravdivé.</w:t>
      </w:r>
    </w:p>
    <w:p w14:paraId="07A45B30" w14:textId="77777777" w:rsidR="00F66F7A" w:rsidRDefault="00F66F7A" w:rsidP="00F66F7A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474AF436" w14:textId="77777777" w:rsidR="00F66F7A" w:rsidRPr="00902816" w:rsidRDefault="00F66F7A" w:rsidP="00F66F7A">
      <w:pPr>
        <w:tabs>
          <w:tab w:val="num" w:pos="360"/>
        </w:tabs>
        <w:spacing w:after="0" w:line="240" w:lineRule="auto"/>
        <w:rPr>
          <w:rFonts w:eastAsia="Times New Roman" w:cs="Times New Roman"/>
          <w:b/>
          <w:bCs/>
          <w:lang w:eastAsia="cs-CZ"/>
        </w:rPr>
      </w:pPr>
      <w:r w:rsidRPr="00902816">
        <w:rPr>
          <w:rFonts w:eastAsia="Times New Roman" w:cs="Times New Roman"/>
          <w:b/>
          <w:bCs/>
          <w:lang w:eastAsia="cs-CZ"/>
        </w:rPr>
        <w:t>Významná zakázka č. 1:</w:t>
      </w:r>
    </w:p>
    <w:p w14:paraId="2187A92A" w14:textId="77777777" w:rsidR="00F66F7A" w:rsidRDefault="00F66F7A" w:rsidP="00F66F7A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88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3047"/>
        <w:gridCol w:w="1568"/>
        <w:gridCol w:w="1701"/>
        <w:gridCol w:w="2552"/>
      </w:tblGrid>
      <w:tr w:rsidR="00F66F7A" w14:paraId="19203052" w14:textId="77777777" w:rsidTr="006A50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left w:val="single" w:sz="2" w:space="0" w:color="auto"/>
              <w:bottom w:val="single" w:sz="2" w:space="0" w:color="auto"/>
            </w:tcBorders>
          </w:tcPr>
          <w:p w14:paraId="6C717929" w14:textId="35FFE9F2" w:rsidR="00F66F7A" w:rsidRPr="00774A3F" w:rsidRDefault="00F66F7A" w:rsidP="006A5023">
            <w:pPr>
              <w:suppressAutoHyphens/>
              <w:spacing w:after="120" w:line="276" w:lineRule="auto"/>
              <w:jc w:val="both"/>
              <w:rPr>
                <w:rFonts w:eastAsia="Times New Roman" w:cs="Times New Roman"/>
                <w:b/>
                <w:spacing w:val="-6"/>
                <w:sz w:val="16"/>
                <w:szCs w:val="16"/>
                <w:lang w:eastAsia="cs-CZ"/>
              </w:rPr>
            </w:pPr>
            <w:r w:rsidRPr="00774A3F">
              <w:rPr>
                <w:rFonts w:eastAsia="Times New Roman" w:cs="Times New Roman"/>
                <w:b/>
                <w:spacing w:val="-6"/>
                <w:sz w:val="16"/>
                <w:szCs w:val="16"/>
                <w:lang w:eastAsia="cs-CZ"/>
              </w:rPr>
              <w:t xml:space="preserve">Název a popis předmětu plnění významné zakázky, z něhož bude vyplývat splnění všech požadavků Zadavatele dle článku </w:t>
            </w:r>
            <w:r w:rsidR="0002475B">
              <w:rPr>
                <w:rFonts w:eastAsia="Times New Roman" w:cs="Times New Roman"/>
                <w:b/>
                <w:spacing w:val="-6"/>
                <w:sz w:val="16"/>
                <w:szCs w:val="16"/>
                <w:lang w:eastAsia="cs-CZ"/>
              </w:rPr>
              <w:t>8</w:t>
            </w:r>
            <w:r w:rsidRPr="00774A3F">
              <w:rPr>
                <w:rFonts w:eastAsia="Times New Roman" w:cs="Times New Roman"/>
                <w:b/>
                <w:spacing w:val="-6"/>
                <w:sz w:val="16"/>
                <w:szCs w:val="16"/>
                <w:lang w:eastAsia="cs-CZ"/>
              </w:rPr>
              <w:t>.5.1</w:t>
            </w:r>
            <w:r w:rsidR="0002475B">
              <w:rPr>
                <w:rFonts w:eastAsia="Times New Roman" w:cs="Times New Roman"/>
                <w:b/>
                <w:spacing w:val="-6"/>
                <w:sz w:val="16"/>
                <w:szCs w:val="16"/>
                <w:lang w:eastAsia="cs-CZ"/>
              </w:rPr>
              <w:t xml:space="preserve"> písm. a)</w:t>
            </w:r>
            <w:r w:rsidRPr="00774A3F">
              <w:rPr>
                <w:rFonts w:eastAsia="Times New Roman" w:cs="Times New Roman"/>
                <w:b/>
                <w:spacing w:val="-6"/>
                <w:sz w:val="16"/>
                <w:szCs w:val="16"/>
                <w:lang w:eastAsia="cs-CZ"/>
              </w:rPr>
              <w:t xml:space="preserve"> Výzvy k podání nabídky</w:t>
            </w:r>
          </w:p>
          <w:p w14:paraId="58420FFB" w14:textId="77777777" w:rsidR="00F66F7A" w:rsidRPr="00774A3F" w:rsidRDefault="00F66F7A" w:rsidP="006A5023">
            <w:pPr>
              <w:suppressAutoHyphens/>
              <w:spacing w:after="120" w:line="276" w:lineRule="auto"/>
              <w:jc w:val="both"/>
              <w:rPr>
                <w:rFonts w:eastAsia="Times New Roman" w:cs="Times New Roman"/>
                <w:b/>
                <w:spacing w:val="-6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bottom w:val="single" w:sz="2" w:space="0" w:color="auto"/>
            </w:tcBorders>
            <w:hideMark/>
          </w:tcPr>
          <w:p w14:paraId="796BF436" w14:textId="1185D90F" w:rsidR="00F66F7A" w:rsidRPr="00774A3F" w:rsidRDefault="00F66F7A" w:rsidP="006A5023">
            <w:pPr>
              <w:suppressAutoHyphens/>
              <w:spacing w:after="120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sz w:val="16"/>
                <w:szCs w:val="16"/>
                <w:lang w:eastAsia="cs-CZ"/>
              </w:rPr>
            </w:pPr>
            <w:r w:rsidRPr="00774A3F">
              <w:rPr>
                <w:rFonts w:eastAsia="Times New Roman" w:cs="Times New Roman"/>
                <w:b/>
                <w:bCs/>
                <w:spacing w:val="-6"/>
                <w:sz w:val="16"/>
                <w:szCs w:val="16"/>
                <w:lang w:eastAsia="cs-CZ"/>
              </w:rPr>
              <w:t xml:space="preserve">Doba realizace významné zakázky od </w:t>
            </w:r>
            <w:r w:rsidR="0002475B">
              <w:rPr>
                <w:rFonts w:eastAsia="Times New Roman" w:cs="Times New Roman"/>
                <w:b/>
                <w:bCs/>
                <w:spacing w:val="-6"/>
                <w:sz w:val="16"/>
                <w:szCs w:val="16"/>
                <w:lang w:eastAsia="cs-CZ"/>
              </w:rPr>
              <w:t>–</w:t>
            </w:r>
            <w:r w:rsidRPr="00774A3F">
              <w:rPr>
                <w:rFonts w:eastAsia="Times New Roman" w:cs="Times New Roman"/>
                <w:b/>
                <w:bCs/>
                <w:spacing w:val="-6"/>
                <w:sz w:val="16"/>
                <w:szCs w:val="16"/>
                <w:lang w:eastAsia="cs-CZ"/>
              </w:rPr>
              <w:t xml:space="preserve"> do</w:t>
            </w:r>
          </w:p>
          <w:p w14:paraId="3D84A844" w14:textId="632B3EAF" w:rsidR="00F66F7A" w:rsidRPr="00774A3F" w:rsidRDefault="00F66F7A" w:rsidP="006A5023">
            <w:pPr>
              <w:suppressAutoHyphens/>
              <w:spacing w:after="120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sz w:val="16"/>
                <w:szCs w:val="16"/>
                <w:lang w:eastAsia="cs-CZ"/>
              </w:rPr>
            </w:pPr>
            <w:r w:rsidRPr="00774A3F">
              <w:rPr>
                <w:rFonts w:eastAsia="Times New Roman" w:cs="Times New Roman"/>
                <w:b/>
                <w:bCs/>
                <w:spacing w:val="-6"/>
                <w:sz w:val="16"/>
                <w:szCs w:val="16"/>
                <w:lang w:eastAsia="cs-CZ"/>
              </w:rPr>
              <w:t>(měsíc a rok)</w:t>
            </w:r>
          </w:p>
          <w:p w14:paraId="2537FADE" w14:textId="77777777" w:rsidR="00F66F7A" w:rsidRPr="00774A3F" w:rsidRDefault="00F66F7A" w:rsidP="006A5023">
            <w:pPr>
              <w:suppressAutoHyphens/>
              <w:spacing w:after="120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bottom w:val="single" w:sz="2" w:space="0" w:color="auto"/>
            </w:tcBorders>
            <w:hideMark/>
          </w:tcPr>
          <w:p w14:paraId="6F9FD908" w14:textId="77777777" w:rsidR="00F66F7A" w:rsidRPr="00774A3F" w:rsidRDefault="00F66F7A" w:rsidP="006A5023">
            <w:pPr>
              <w:suppressAutoHyphens/>
              <w:spacing w:after="120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6"/>
                <w:szCs w:val="16"/>
                <w:lang w:eastAsia="cs-CZ"/>
              </w:rPr>
            </w:pPr>
            <w:r w:rsidRPr="00774A3F">
              <w:rPr>
                <w:rFonts w:eastAsia="Times New Roman" w:cs="Times New Roman"/>
                <w:b/>
                <w:spacing w:val="-6"/>
                <w:sz w:val="16"/>
                <w:szCs w:val="16"/>
                <w:lang w:eastAsia="cs-CZ"/>
              </w:rPr>
              <w:t>Celkový finanční objem významné zakázky (v Kč bez DPH)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6256058F" w14:textId="77777777" w:rsidR="00F66F7A" w:rsidRPr="00774A3F" w:rsidRDefault="00F66F7A" w:rsidP="006A5023">
            <w:pPr>
              <w:suppressAutoHyphens/>
              <w:spacing w:after="120" w:line="276" w:lineRule="auto"/>
              <w:jc w:val="both"/>
              <w:rPr>
                <w:rFonts w:eastAsia="Times New Roman" w:cs="Times New Roman"/>
                <w:spacing w:val="-6"/>
                <w:sz w:val="16"/>
                <w:szCs w:val="16"/>
                <w:lang w:eastAsia="cs-CZ"/>
              </w:rPr>
            </w:pPr>
            <w:r w:rsidRPr="00774A3F">
              <w:rPr>
                <w:rFonts w:eastAsia="Times New Roman" w:cs="Times New Roman"/>
                <w:bCs/>
                <w:spacing w:val="-6"/>
                <w:sz w:val="16"/>
                <w:szCs w:val="16"/>
                <w:lang w:eastAsia="cs-CZ"/>
              </w:rPr>
              <w:t>Identifikace objednatele</w:t>
            </w:r>
          </w:p>
        </w:tc>
      </w:tr>
      <w:tr w:rsidR="00F66F7A" w14:paraId="6A378F30" w14:textId="77777777" w:rsidTr="006A502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02EA6673" w14:textId="77777777" w:rsidR="00F66F7A" w:rsidRDefault="00F66F7A" w:rsidP="006A5023">
            <w:pPr>
              <w:suppressAutoHyphens/>
              <w:spacing w:after="120" w:line="27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56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75690724" w14:textId="77777777" w:rsidR="00F66F7A" w:rsidRDefault="00F66F7A" w:rsidP="006A5023">
            <w:pPr>
              <w:suppressAutoHyphens/>
              <w:spacing w:after="120" w:line="27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hideMark/>
          </w:tcPr>
          <w:p w14:paraId="5943E737" w14:textId="77777777" w:rsidR="00F66F7A" w:rsidRDefault="00F66F7A" w:rsidP="006A5023">
            <w:pPr>
              <w:suppressAutoHyphens/>
              <w:spacing w:after="120" w:line="27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D0A128F" w14:textId="77777777" w:rsidR="00F66F7A" w:rsidRPr="000946E0" w:rsidRDefault="00F66F7A" w:rsidP="006A5023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Název/obchodní firma: </w:t>
            </w:r>
          </w:p>
          <w:p w14:paraId="2676A8CE" w14:textId="77777777" w:rsidR="00F66F7A" w:rsidRPr="000946E0" w:rsidRDefault="00F66F7A" w:rsidP="006A5023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Sídlo:</w:t>
            </w:r>
          </w:p>
          <w:p w14:paraId="3136AACC" w14:textId="77777777" w:rsidR="00F66F7A" w:rsidRPr="000946E0" w:rsidRDefault="00F66F7A" w:rsidP="006A5023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IČO</w:t>
            </w:r>
            <w:r w:rsidRPr="00C83E7B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19432449" w14:textId="77777777" w:rsidR="00F66F7A" w:rsidRPr="000946E0" w:rsidRDefault="00F66F7A" w:rsidP="006A5023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sz w:val="16"/>
                <w:szCs w:val="16"/>
              </w:rPr>
            </w:pP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Kontaktní osoba pro ověření údajů uvedených dodavatelem:</w:t>
            </w:r>
          </w:p>
          <w:p w14:paraId="3FD3C5A2" w14:textId="77777777" w:rsidR="00F66F7A" w:rsidRPr="00C83E7B" w:rsidRDefault="00F66F7A" w:rsidP="006A5023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T</w:t>
            </w: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elefon:</w:t>
            </w:r>
          </w:p>
          <w:p w14:paraId="3A51ABC6" w14:textId="77777777" w:rsidR="00F66F7A" w:rsidRDefault="00F66F7A" w:rsidP="006A5023">
            <w:pPr>
              <w:suppressAutoHyphens/>
              <w:spacing w:after="120" w:line="27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E</w:t>
            </w: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-mail:</w:t>
            </w:r>
          </w:p>
        </w:tc>
      </w:tr>
    </w:tbl>
    <w:p w14:paraId="707D107B" w14:textId="77777777" w:rsidR="00F66F7A" w:rsidRDefault="00F66F7A" w:rsidP="00F66F7A">
      <w:pPr>
        <w:spacing w:after="120" w:line="276" w:lineRule="auto"/>
        <w:rPr>
          <w:rFonts w:eastAsia="Times New Roman" w:cs="Times New Roman"/>
          <w:i/>
          <w:lang w:eastAsia="cs-CZ"/>
        </w:rPr>
      </w:pPr>
    </w:p>
    <w:p w14:paraId="08EE3C0B" w14:textId="77777777" w:rsidR="00F66F7A" w:rsidRDefault="00F66F7A" w:rsidP="00F66F7A">
      <w:pPr>
        <w:tabs>
          <w:tab w:val="num" w:pos="360"/>
        </w:tabs>
        <w:spacing w:after="0" w:line="240" w:lineRule="auto"/>
        <w:rPr>
          <w:rFonts w:eastAsia="Times New Roman" w:cs="Times New Roman"/>
          <w:b/>
          <w:bCs/>
          <w:lang w:eastAsia="cs-CZ"/>
        </w:rPr>
      </w:pPr>
      <w:r w:rsidRPr="00902816">
        <w:rPr>
          <w:rFonts w:eastAsia="Times New Roman" w:cs="Times New Roman"/>
          <w:b/>
          <w:bCs/>
          <w:lang w:eastAsia="cs-CZ"/>
        </w:rPr>
        <w:t xml:space="preserve">Významná zakázka č. </w:t>
      </w:r>
      <w:r>
        <w:rPr>
          <w:rFonts w:eastAsia="Times New Roman" w:cs="Times New Roman"/>
          <w:b/>
          <w:bCs/>
          <w:lang w:eastAsia="cs-CZ"/>
        </w:rPr>
        <w:t>2</w:t>
      </w:r>
      <w:r w:rsidRPr="00902816">
        <w:rPr>
          <w:rFonts w:eastAsia="Times New Roman" w:cs="Times New Roman"/>
          <w:b/>
          <w:bCs/>
          <w:lang w:eastAsia="cs-CZ"/>
        </w:rPr>
        <w:t>:</w:t>
      </w:r>
    </w:p>
    <w:p w14:paraId="36822120" w14:textId="77777777" w:rsidR="00F66F7A" w:rsidRPr="00902816" w:rsidRDefault="00F66F7A" w:rsidP="00F66F7A">
      <w:pPr>
        <w:tabs>
          <w:tab w:val="num" w:pos="360"/>
        </w:tabs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tbl>
      <w:tblPr>
        <w:tblStyle w:val="Mkatabulky"/>
        <w:tblW w:w="88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3047"/>
        <w:gridCol w:w="1568"/>
        <w:gridCol w:w="1701"/>
        <w:gridCol w:w="2552"/>
      </w:tblGrid>
      <w:tr w:rsidR="00F66F7A" w14:paraId="2E875D40" w14:textId="77777777" w:rsidTr="006A50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left w:val="single" w:sz="2" w:space="0" w:color="auto"/>
              <w:bottom w:val="single" w:sz="2" w:space="0" w:color="auto"/>
            </w:tcBorders>
          </w:tcPr>
          <w:p w14:paraId="393DAC21" w14:textId="5EC32C01" w:rsidR="00F66F7A" w:rsidRPr="00774A3F" w:rsidRDefault="00F66F7A" w:rsidP="006A5023">
            <w:pPr>
              <w:suppressAutoHyphens/>
              <w:spacing w:after="120" w:line="276" w:lineRule="auto"/>
              <w:jc w:val="both"/>
              <w:rPr>
                <w:rFonts w:eastAsia="Times New Roman" w:cs="Times New Roman"/>
                <w:b/>
                <w:spacing w:val="-6"/>
                <w:sz w:val="16"/>
                <w:szCs w:val="16"/>
                <w:lang w:eastAsia="cs-CZ"/>
              </w:rPr>
            </w:pPr>
            <w:r w:rsidRPr="00774A3F">
              <w:rPr>
                <w:rFonts w:eastAsia="Times New Roman" w:cs="Times New Roman"/>
                <w:b/>
                <w:spacing w:val="-6"/>
                <w:sz w:val="16"/>
                <w:szCs w:val="16"/>
                <w:lang w:eastAsia="cs-CZ"/>
              </w:rPr>
              <w:t xml:space="preserve">Název a popis předmětu plnění významné zakázky, z něhož bude vyplývat splnění všech požadavků Zadavatele dle článku </w:t>
            </w:r>
            <w:r w:rsidR="0002475B">
              <w:rPr>
                <w:rFonts w:eastAsia="Times New Roman" w:cs="Times New Roman"/>
                <w:b/>
                <w:spacing w:val="-6"/>
                <w:sz w:val="16"/>
                <w:szCs w:val="16"/>
                <w:lang w:eastAsia="cs-CZ"/>
              </w:rPr>
              <w:t>8</w:t>
            </w:r>
            <w:r w:rsidRPr="00774A3F">
              <w:rPr>
                <w:rFonts w:eastAsia="Times New Roman" w:cs="Times New Roman"/>
                <w:b/>
                <w:spacing w:val="-6"/>
                <w:sz w:val="16"/>
                <w:szCs w:val="16"/>
                <w:lang w:eastAsia="cs-CZ"/>
              </w:rPr>
              <w:t>.5.1</w:t>
            </w:r>
            <w:r w:rsidR="0002475B">
              <w:rPr>
                <w:rFonts w:eastAsia="Times New Roman" w:cs="Times New Roman"/>
                <w:b/>
                <w:spacing w:val="-6"/>
                <w:sz w:val="16"/>
                <w:szCs w:val="16"/>
                <w:lang w:eastAsia="cs-CZ"/>
              </w:rPr>
              <w:t xml:space="preserve"> písm. b)</w:t>
            </w:r>
            <w:r w:rsidRPr="00774A3F">
              <w:rPr>
                <w:rFonts w:eastAsia="Times New Roman" w:cs="Times New Roman"/>
                <w:b/>
                <w:spacing w:val="-6"/>
                <w:sz w:val="16"/>
                <w:szCs w:val="16"/>
                <w:lang w:eastAsia="cs-CZ"/>
              </w:rPr>
              <w:t xml:space="preserve"> Výzvy k podání nabídky</w:t>
            </w:r>
          </w:p>
          <w:p w14:paraId="0E015039" w14:textId="77777777" w:rsidR="00F66F7A" w:rsidRPr="00774A3F" w:rsidRDefault="00F66F7A" w:rsidP="006A5023">
            <w:pPr>
              <w:suppressAutoHyphens/>
              <w:spacing w:after="120" w:line="276" w:lineRule="auto"/>
              <w:jc w:val="both"/>
              <w:rPr>
                <w:rFonts w:eastAsia="Times New Roman" w:cs="Times New Roman"/>
                <w:b/>
                <w:spacing w:val="-6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bottom w:val="single" w:sz="2" w:space="0" w:color="auto"/>
            </w:tcBorders>
            <w:hideMark/>
          </w:tcPr>
          <w:p w14:paraId="636F5333" w14:textId="18E363EA" w:rsidR="00F66F7A" w:rsidRPr="00774A3F" w:rsidRDefault="00F66F7A" w:rsidP="006A5023">
            <w:pPr>
              <w:suppressAutoHyphens/>
              <w:spacing w:after="120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sz w:val="16"/>
                <w:szCs w:val="16"/>
                <w:lang w:eastAsia="cs-CZ"/>
              </w:rPr>
            </w:pPr>
            <w:r w:rsidRPr="00774A3F">
              <w:rPr>
                <w:rFonts w:eastAsia="Times New Roman" w:cs="Times New Roman"/>
                <w:b/>
                <w:bCs/>
                <w:spacing w:val="-6"/>
                <w:sz w:val="16"/>
                <w:szCs w:val="16"/>
                <w:lang w:eastAsia="cs-CZ"/>
              </w:rPr>
              <w:t xml:space="preserve">Doba realizace významné zakázky od </w:t>
            </w:r>
            <w:r w:rsidR="0002475B">
              <w:rPr>
                <w:rFonts w:eastAsia="Times New Roman" w:cs="Times New Roman"/>
                <w:b/>
                <w:bCs/>
                <w:spacing w:val="-6"/>
                <w:sz w:val="16"/>
                <w:szCs w:val="16"/>
                <w:lang w:eastAsia="cs-CZ"/>
              </w:rPr>
              <w:t>–</w:t>
            </w:r>
            <w:r w:rsidRPr="00774A3F">
              <w:rPr>
                <w:rFonts w:eastAsia="Times New Roman" w:cs="Times New Roman"/>
                <w:b/>
                <w:bCs/>
                <w:spacing w:val="-6"/>
                <w:sz w:val="16"/>
                <w:szCs w:val="16"/>
                <w:lang w:eastAsia="cs-CZ"/>
              </w:rPr>
              <w:t xml:space="preserve"> do</w:t>
            </w:r>
          </w:p>
          <w:p w14:paraId="40D7CA15" w14:textId="77777777" w:rsidR="00F66F7A" w:rsidRPr="00774A3F" w:rsidRDefault="00F66F7A" w:rsidP="006A5023">
            <w:pPr>
              <w:suppressAutoHyphens/>
              <w:spacing w:after="120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sz w:val="16"/>
                <w:szCs w:val="16"/>
                <w:lang w:eastAsia="cs-CZ"/>
              </w:rPr>
            </w:pPr>
            <w:r w:rsidRPr="00774A3F">
              <w:rPr>
                <w:rFonts w:eastAsia="Times New Roman" w:cs="Times New Roman"/>
                <w:b/>
                <w:bCs/>
                <w:spacing w:val="-6"/>
                <w:sz w:val="16"/>
                <w:szCs w:val="16"/>
                <w:lang w:eastAsia="cs-CZ"/>
              </w:rPr>
              <w:t xml:space="preserve"> (měsíc a rok)</w:t>
            </w:r>
          </w:p>
          <w:p w14:paraId="31705974" w14:textId="77777777" w:rsidR="00F66F7A" w:rsidRPr="00774A3F" w:rsidRDefault="00F66F7A" w:rsidP="006A5023">
            <w:pPr>
              <w:suppressAutoHyphens/>
              <w:spacing w:after="120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bottom w:val="single" w:sz="2" w:space="0" w:color="auto"/>
            </w:tcBorders>
            <w:hideMark/>
          </w:tcPr>
          <w:p w14:paraId="3E24781B" w14:textId="77777777" w:rsidR="00F66F7A" w:rsidRPr="00774A3F" w:rsidRDefault="00F66F7A" w:rsidP="006A5023">
            <w:pPr>
              <w:suppressAutoHyphens/>
              <w:spacing w:after="120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6"/>
                <w:szCs w:val="16"/>
                <w:lang w:eastAsia="cs-CZ"/>
              </w:rPr>
            </w:pPr>
            <w:r w:rsidRPr="00774A3F">
              <w:rPr>
                <w:rFonts w:eastAsia="Times New Roman" w:cs="Times New Roman"/>
                <w:b/>
                <w:spacing w:val="-6"/>
                <w:sz w:val="16"/>
                <w:szCs w:val="16"/>
                <w:lang w:eastAsia="cs-CZ"/>
              </w:rPr>
              <w:t>Celkový finanční objem významné zakázky (v Kč bez DPH)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182069CB" w14:textId="77777777" w:rsidR="00F66F7A" w:rsidRPr="00774A3F" w:rsidRDefault="00F66F7A" w:rsidP="006A5023">
            <w:pPr>
              <w:suppressAutoHyphens/>
              <w:spacing w:after="120" w:line="276" w:lineRule="auto"/>
              <w:jc w:val="both"/>
              <w:rPr>
                <w:rFonts w:eastAsia="Times New Roman" w:cs="Times New Roman"/>
                <w:spacing w:val="-6"/>
                <w:sz w:val="16"/>
                <w:szCs w:val="16"/>
                <w:lang w:eastAsia="cs-CZ"/>
              </w:rPr>
            </w:pPr>
            <w:r w:rsidRPr="00774A3F">
              <w:rPr>
                <w:rFonts w:eastAsia="Times New Roman" w:cs="Times New Roman"/>
                <w:bCs/>
                <w:spacing w:val="-6"/>
                <w:sz w:val="16"/>
                <w:szCs w:val="16"/>
                <w:lang w:eastAsia="cs-CZ"/>
              </w:rPr>
              <w:t>Identifikace objednatele</w:t>
            </w:r>
          </w:p>
        </w:tc>
      </w:tr>
      <w:tr w:rsidR="00F66F7A" w14:paraId="3DB68144" w14:textId="77777777" w:rsidTr="006A502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1A112530" w14:textId="77777777" w:rsidR="00F66F7A" w:rsidRDefault="00F66F7A" w:rsidP="006A5023">
            <w:pPr>
              <w:suppressAutoHyphens/>
              <w:spacing w:after="120" w:line="27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56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1ECC5A1D" w14:textId="77777777" w:rsidR="00F66F7A" w:rsidRDefault="00F66F7A" w:rsidP="006A5023">
            <w:pPr>
              <w:suppressAutoHyphens/>
              <w:spacing w:after="120" w:line="27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hideMark/>
          </w:tcPr>
          <w:p w14:paraId="20A9BC71" w14:textId="77777777" w:rsidR="00F66F7A" w:rsidRDefault="00F66F7A" w:rsidP="006A5023">
            <w:pPr>
              <w:suppressAutoHyphens/>
              <w:spacing w:after="120" w:line="27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AAEED7B" w14:textId="77777777" w:rsidR="00F66F7A" w:rsidRPr="000946E0" w:rsidRDefault="00F66F7A" w:rsidP="006A5023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Název/obchodní firma: </w:t>
            </w:r>
          </w:p>
          <w:p w14:paraId="13D94487" w14:textId="77777777" w:rsidR="00F66F7A" w:rsidRPr="000946E0" w:rsidRDefault="00F66F7A" w:rsidP="006A5023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Sídlo:</w:t>
            </w:r>
          </w:p>
          <w:p w14:paraId="1126B567" w14:textId="77777777" w:rsidR="00F66F7A" w:rsidRPr="000946E0" w:rsidRDefault="00F66F7A" w:rsidP="006A5023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IČO</w:t>
            </w:r>
            <w:r w:rsidRPr="00C83E7B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1509F967" w14:textId="77777777" w:rsidR="00F66F7A" w:rsidRPr="000946E0" w:rsidRDefault="00F66F7A" w:rsidP="006A5023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sz w:val="16"/>
                <w:szCs w:val="16"/>
              </w:rPr>
            </w:pP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Kontaktní osoba pro ověření údajů uvedených dodavatelem:</w:t>
            </w:r>
          </w:p>
          <w:p w14:paraId="3AB194BF" w14:textId="77777777" w:rsidR="00F66F7A" w:rsidRPr="00C83E7B" w:rsidRDefault="00F66F7A" w:rsidP="006A5023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T</w:t>
            </w: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elefon:</w:t>
            </w:r>
          </w:p>
          <w:p w14:paraId="49A4434B" w14:textId="77777777" w:rsidR="00F66F7A" w:rsidRDefault="00F66F7A" w:rsidP="006A5023">
            <w:pPr>
              <w:suppressAutoHyphens/>
              <w:spacing w:after="120" w:line="27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E</w:t>
            </w: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-mail:</w:t>
            </w:r>
          </w:p>
        </w:tc>
      </w:tr>
    </w:tbl>
    <w:p w14:paraId="1D89F28F" w14:textId="77777777" w:rsidR="00F66F7A" w:rsidRDefault="00F66F7A" w:rsidP="00F66F7A">
      <w:pPr>
        <w:rPr>
          <w:rFonts w:eastAsia="Times New Roman" w:cs="Times New Roman"/>
          <w:lang w:eastAsia="cs-CZ"/>
        </w:rPr>
      </w:pPr>
    </w:p>
    <w:p w14:paraId="64DAC2F7" w14:textId="502B1E28" w:rsidR="00F66F7A" w:rsidRDefault="00F66F7A" w:rsidP="003C353F">
      <w:pPr>
        <w:spacing w:after="120" w:line="276" w:lineRule="auto"/>
        <w:jc w:val="both"/>
        <w:rPr>
          <w:lang w:eastAsia="cs-CZ"/>
        </w:rPr>
      </w:pPr>
    </w:p>
    <w:p w14:paraId="2130C5F1" w14:textId="6726671F" w:rsidR="00F66F7A" w:rsidRDefault="00F66F7A" w:rsidP="003C353F">
      <w:pPr>
        <w:spacing w:after="120" w:line="276" w:lineRule="auto"/>
        <w:jc w:val="both"/>
        <w:rPr>
          <w:lang w:eastAsia="cs-CZ"/>
        </w:rPr>
      </w:pPr>
    </w:p>
    <w:p w14:paraId="474EEF6C" w14:textId="7AB76106" w:rsidR="00F66F7A" w:rsidRDefault="00F66F7A" w:rsidP="003C353F">
      <w:pPr>
        <w:spacing w:after="120" w:line="276" w:lineRule="auto"/>
        <w:jc w:val="both"/>
        <w:rPr>
          <w:lang w:eastAsia="cs-CZ"/>
        </w:rPr>
      </w:pPr>
    </w:p>
    <w:p w14:paraId="681210DF" w14:textId="181E3838" w:rsidR="00F66F7A" w:rsidRDefault="00F66F7A" w:rsidP="003C353F">
      <w:pPr>
        <w:spacing w:after="120" w:line="276" w:lineRule="auto"/>
        <w:jc w:val="both"/>
        <w:rPr>
          <w:lang w:eastAsia="cs-CZ"/>
        </w:rPr>
      </w:pPr>
    </w:p>
    <w:p w14:paraId="6184197A" w14:textId="77777777" w:rsidR="00F66F7A" w:rsidRPr="000128D4" w:rsidRDefault="00F66F7A" w:rsidP="00F66F7A">
      <w:pPr>
        <w:pStyle w:val="Nadpis2"/>
      </w:pPr>
      <w:bookmarkStart w:id="4" w:name="_Toc146024955"/>
      <w:r>
        <w:t>Čestné prohlášení o splnění technické kvalifikace – seznam členů realizačního týmu</w:t>
      </w:r>
      <w:bookmarkEnd w:id="4"/>
    </w:p>
    <w:p w14:paraId="23D23CDB" w14:textId="77777777" w:rsidR="00F66F7A" w:rsidRDefault="00F66F7A" w:rsidP="00F66F7A">
      <w:pPr>
        <w:spacing w:after="0" w:line="240" w:lineRule="auto"/>
        <w:rPr>
          <w:rFonts w:eastAsia="Times New Roman" w:cs="Times New Roman"/>
          <w:lang w:eastAsia="x-none"/>
        </w:rPr>
      </w:pPr>
    </w:p>
    <w:p w14:paraId="5A1990C1" w14:textId="1A4A6E7D" w:rsidR="00F66F7A" w:rsidRDefault="00F66F7A" w:rsidP="00F66F7A">
      <w:pPr>
        <w:spacing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  <w:r w:rsidRPr="00103A99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Účastník dále prohlašuje, že veškeré údaje níže uvedené jsou pravdivé</w:t>
      </w:r>
    </w:p>
    <w:p w14:paraId="21D326D0" w14:textId="70655658" w:rsidR="00F66F7A" w:rsidRPr="00B407DA" w:rsidRDefault="00F66F7A" w:rsidP="00F66F7A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5C86ECA8">
        <w:rPr>
          <w:rFonts w:eastAsia="Times New Roman" w:cs="Times New Roman"/>
          <w:lang w:eastAsia="cs-CZ"/>
        </w:rPr>
        <w:t>- 1x vedoucí realizačního týmu a garant řešení</w:t>
      </w:r>
      <w:r w:rsidR="00986863">
        <w:rPr>
          <w:rFonts w:eastAsia="Times New Roman" w:cs="Times New Roman"/>
          <w:lang w:eastAsia="cs-CZ"/>
        </w:rPr>
        <w:t xml:space="preserve"> prevence úniku dat</w:t>
      </w:r>
      <w:r w:rsidRPr="5C86ECA8">
        <w:rPr>
          <w:rFonts w:eastAsia="Times New Roman" w:cs="Times New Roman"/>
          <w:lang w:eastAsia="cs-CZ"/>
        </w:rPr>
        <w:t xml:space="preserve">, </w:t>
      </w:r>
    </w:p>
    <w:p w14:paraId="3C84C637" w14:textId="77777777" w:rsidR="00F66F7A" w:rsidRDefault="00F66F7A" w:rsidP="00F66F7A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5C86ECA8">
        <w:rPr>
          <w:rFonts w:eastAsia="Times New Roman" w:cs="Times New Roman"/>
          <w:lang w:eastAsia="cs-CZ"/>
        </w:rPr>
        <w:t xml:space="preserve">- 1x bezpečnostní architekt (analytik/specialista kybernetické bezpečnosti), </w:t>
      </w:r>
    </w:p>
    <w:p w14:paraId="4CB4FEDA" w14:textId="77777777" w:rsidR="00F66F7A" w:rsidRPr="00B407DA" w:rsidRDefault="00F66F7A" w:rsidP="00F66F7A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5C86ECA8">
        <w:rPr>
          <w:rFonts w:eastAsia="Times New Roman" w:cs="Times New Roman"/>
          <w:lang w:eastAsia="cs-CZ"/>
        </w:rPr>
        <w:t>- 1x projektový manažer,</w:t>
      </w:r>
    </w:p>
    <w:p w14:paraId="56A1C6FD" w14:textId="77777777" w:rsidR="00F66F7A" w:rsidRPr="00B407DA" w:rsidRDefault="00F66F7A" w:rsidP="00F66F7A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5C86ECA8">
        <w:rPr>
          <w:rFonts w:eastAsia="Times New Roman" w:cs="Times New Roman"/>
          <w:lang w:eastAsia="cs-CZ"/>
        </w:rPr>
        <w:t xml:space="preserve">- 1x seniorní produktový specialista s implementační znalostí nástrojů M365, </w:t>
      </w:r>
    </w:p>
    <w:p w14:paraId="00474FD5" w14:textId="57D55F0C" w:rsidR="00F66F7A" w:rsidRPr="00F66F7A" w:rsidRDefault="00F66F7A" w:rsidP="00F66F7A">
      <w:pPr>
        <w:spacing w:line="276" w:lineRule="auto"/>
        <w:jc w:val="both"/>
        <w:rPr>
          <w:rFonts w:eastAsia="Times New Roman" w:cs="Times New Roman"/>
          <w:lang w:eastAsia="cs-CZ"/>
        </w:rPr>
      </w:pPr>
      <w:r w:rsidRPr="5C86ECA8">
        <w:rPr>
          <w:rFonts w:eastAsia="Times New Roman" w:cs="Times New Roman"/>
          <w:lang w:eastAsia="cs-CZ"/>
        </w:rPr>
        <w:t>- 1x specialista ochrany dat a řízení rizik.</w:t>
      </w:r>
    </w:p>
    <w:p w14:paraId="4ACE421F" w14:textId="77777777" w:rsidR="00F66F7A" w:rsidRDefault="00F66F7A" w:rsidP="00F66F7A">
      <w:pPr>
        <w:spacing w:after="120" w:line="276" w:lineRule="auto"/>
        <w:jc w:val="both"/>
        <w:rPr>
          <w:rFonts w:asciiTheme="majorHAnsi" w:eastAsia="Times New Roman" w:hAnsiTheme="majorHAnsi" w:cs="Times New Roman"/>
          <w:b/>
          <w:bCs/>
          <w:lang w:eastAsia="cs-CZ"/>
        </w:rPr>
      </w:pPr>
      <w:r>
        <w:rPr>
          <w:rFonts w:asciiTheme="majorHAnsi" w:eastAsia="Times New Roman" w:hAnsiTheme="majorHAnsi" w:cs="Times New Roman"/>
          <w:b/>
          <w:bCs/>
          <w:lang w:eastAsia="cs-CZ"/>
        </w:rPr>
        <w:t>Role č. 1 – V</w:t>
      </w:r>
      <w:r w:rsidRPr="00B407DA">
        <w:rPr>
          <w:rFonts w:asciiTheme="majorHAnsi" w:eastAsia="Times New Roman" w:hAnsiTheme="majorHAnsi" w:cs="Times New Roman"/>
          <w:b/>
          <w:bCs/>
          <w:lang w:eastAsia="cs-CZ"/>
        </w:rPr>
        <w:t>edoucí realizačního týmu a garant řešení</w:t>
      </w:r>
      <w:r>
        <w:rPr>
          <w:rFonts w:asciiTheme="majorHAnsi" w:eastAsia="Times New Roman" w:hAnsiTheme="majorHAnsi" w:cs="Times New Roman"/>
          <w:b/>
          <w:bCs/>
          <w:lang w:eastAsia="cs-CZ"/>
        </w:rPr>
        <w:t xml:space="preserve"> prevence úniku dat: [</w:t>
      </w:r>
      <w:r w:rsidRP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dodavatel 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na toto místo </w:t>
      </w:r>
      <w:r w:rsidRP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doplní 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jméno, příjmení a titul osoby, která bud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e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tuto 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roli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zastávat]</w:t>
      </w:r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2869"/>
        <w:gridCol w:w="5823"/>
      </w:tblGrid>
      <w:tr w:rsidR="00F66F7A" w:rsidRPr="004208E2" w14:paraId="2B72FF03" w14:textId="77777777" w:rsidTr="006A5023">
        <w:trPr>
          <w:trHeight w:val="871"/>
        </w:trPr>
        <w:tc>
          <w:tcPr>
            <w:tcW w:w="2869" w:type="dxa"/>
            <w:shd w:val="clear" w:color="auto" w:fill="D9D9D9" w:themeFill="background1" w:themeFillShade="D9"/>
          </w:tcPr>
          <w:p w14:paraId="65CB6B63" w14:textId="77777777" w:rsidR="00F66F7A" w:rsidRPr="004208E2" w:rsidRDefault="00F66F7A" w:rsidP="006A5023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Vztah člena realizačního týmu k dodavateli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5823" w:type="dxa"/>
          </w:tcPr>
          <w:p w14:paraId="47E3B22B" w14:textId="77777777" w:rsidR="00F66F7A" w:rsidRDefault="00F66F7A" w:rsidP="006A5023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05370978" w14:textId="77777777" w:rsidR="00F66F7A" w:rsidRPr="004208E2" w:rsidRDefault="00F66F7A" w:rsidP="006A5023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</w:p>
        </w:tc>
      </w:tr>
      <w:tr w:rsidR="00F66F7A" w:rsidRPr="004208E2" w14:paraId="30D9B3E7" w14:textId="77777777" w:rsidTr="006A5023">
        <w:trPr>
          <w:trHeight w:val="871"/>
        </w:trPr>
        <w:tc>
          <w:tcPr>
            <w:tcW w:w="2869" w:type="dxa"/>
            <w:shd w:val="clear" w:color="auto" w:fill="D9D9D9" w:themeFill="background1" w:themeFillShade="D9"/>
          </w:tcPr>
          <w:p w14:paraId="75ADD554" w14:textId="5CE5C097" w:rsidR="00F66F7A" w:rsidRPr="008C1840" w:rsidRDefault="00F66F7A" w:rsidP="00986863">
            <w:pPr>
              <w:tabs>
                <w:tab w:val="num" w:pos="3686"/>
              </w:tabs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8C184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Praxe v uvedené roli, tj.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v roli </w:t>
            </w:r>
            <w:r w:rsidR="00986863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Vedoucí realizačního týmu a g</w:t>
            </w:r>
            <w:r w:rsidRPr="00B407DA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arant řešení prevence úniku dat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, přičemž </w:t>
            </w:r>
            <w:r w:rsidRPr="008C184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obsahem této role (resp. praxe) </w:t>
            </w:r>
            <w:r w:rsidR="00986863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mj. </w:t>
            </w:r>
            <w:r w:rsidRPr="008C184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byl</w:t>
            </w:r>
            <w:r w:rsidR="00986863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o</w:t>
            </w:r>
            <w:r w:rsidRPr="008C184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:</w:t>
            </w:r>
          </w:p>
          <w:p w14:paraId="28DDDD0C" w14:textId="46611589" w:rsidR="00F66F7A" w:rsidRPr="00B407DA" w:rsidRDefault="00986863" w:rsidP="00986863">
            <w:pPr>
              <w:pStyle w:val="Odstavecseseznamem"/>
              <w:numPr>
                <w:ilvl w:val="0"/>
                <w:numId w:val="42"/>
              </w:numPr>
              <w:tabs>
                <w:tab w:val="num" w:pos="3686"/>
              </w:tabs>
              <w:spacing w:after="120" w:line="276" w:lineRule="auto"/>
              <w:rPr>
                <w:rFonts w:ascii="Verdana" w:eastAsia="Verdana" w:hAnsi="Verdana" w:cs="Verdana"/>
                <w:b/>
                <w:bCs/>
                <w:sz w:val="16"/>
                <w:szCs w:val="16"/>
                <w:lang w:val="cs"/>
              </w:rPr>
            </w:pPr>
            <w:r>
              <w:rPr>
                <w:rFonts w:ascii="Verdana" w:eastAsia="Verdana" w:hAnsi="Verdana" w:cs="Verdana"/>
                <w:b/>
                <w:bCs/>
                <w:sz w:val="16"/>
                <w:szCs w:val="16"/>
                <w:lang w:val="cs"/>
              </w:rPr>
              <w:t>p</w:t>
            </w:r>
            <w:r w:rsidR="00F66F7A" w:rsidRPr="00B407DA">
              <w:rPr>
                <w:rFonts w:ascii="Verdana" w:eastAsia="Verdana" w:hAnsi="Verdana" w:cs="Verdana"/>
                <w:b/>
                <w:bCs/>
                <w:sz w:val="16"/>
                <w:szCs w:val="16"/>
                <w:lang w:val="cs"/>
              </w:rPr>
              <w:t>odpora</w:t>
            </w:r>
            <w:r w:rsidR="00F66F7A">
              <w:rPr>
                <w:rFonts w:ascii="Verdana" w:eastAsia="Verdana" w:hAnsi="Verdana" w:cs="Verdana"/>
                <w:b/>
                <w:bCs/>
                <w:sz w:val="16"/>
                <w:szCs w:val="16"/>
                <w:lang w:val="cs"/>
              </w:rPr>
              <w:t>,</w:t>
            </w:r>
            <w:r w:rsidR="00F66F7A" w:rsidRPr="00B407DA">
              <w:rPr>
                <w:rFonts w:ascii="Verdana" w:eastAsia="Verdana" w:hAnsi="Verdana" w:cs="Verdana"/>
                <w:b/>
                <w:bCs/>
                <w:sz w:val="16"/>
                <w:szCs w:val="16"/>
                <w:lang w:val="cs"/>
              </w:rPr>
              <w:t xml:space="preserve"> supervize </w:t>
            </w:r>
            <w:r w:rsidR="00F66F7A">
              <w:rPr>
                <w:rFonts w:ascii="Verdana" w:eastAsia="Verdana" w:hAnsi="Verdana" w:cs="Verdana"/>
                <w:b/>
                <w:bCs/>
                <w:sz w:val="16"/>
                <w:szCs w:val="16"/>
                <w:lang w:val="cs"/>
              </w:rPr>
              <w:t xml:space="preserve">a vedení </w:t>
            </w:r>
            <w:r w:rsidR="00F66F7A" w:rsidRPr="00B407DA">
              <w:rPr>
                <w:rFonts w:ascii="Verdana" w:eastAsia="Verdana" w:hAnsi="Verdana" w:cs="Verdana"/>
                <w:b/>
                <w:bCs/>
                <w:sz w:val="16"/>
                <w:szCs w:val="16"/>
                <w:lang w:val="cs"/>
              </w:rPr>
              <w:t>realizace implement</w:t>
            </w:r>
            <w:r w:rsidR="00F66F7A">
              <w:rPr>
                <w:rFonts w:ascii="Verdana" w:eastAsia="Verdana" w:hAnsi="Verdana" w:cs="Verdana"/>
                <w:b/>
                <w:bCs/>
                <w:sz w:val="16"/>
                <w:szCs w:val="16"/>
                <w:lang w:val="cs"/>
              </w:rPr>
              <w:t>ovaného</w:t>
            </w:r>
            <w:r w:rsidR="00F66F7A" w:rsidRPr="00B407DA">
              <w:rPr>
                <w:rFonts w:ascii="Verdana" w:eastAsia="Verdana" w:hAnsi="Verdana" w:cs="Verdana"/>
                <w:b/>
                <w:bCs/>
                <w:sz w:val="16"/>
                <w:szCs w:val="16"/>
                <w:lang w:val="cs"/>
              </w:rPr>
              <w:t xml:space="preserve"> </w:t>
            </w:r>
            <w:r w:rsidR="00F66F7A">
              <w:rPr>
                <w:rFonts w:ascii="Verdana" w:eastAsia="Verdana" w:hAnsi="Verdana" w:cs="Verdana"/>
                <w:b/>
                <w:bCs/>
                <w:sz w:val="16"/>
                <w:szCs w:val="16"/>
                <w:lang w:val="cs"/>
              </w:rPr>
              <w:t>řešení v kategorii prevence úniku dat</w:t>
            </w:r>
            <w:r w:rsidR="00F66F7A" w:rsidRPr="00B407DA">
              <w:rPr>
                <w:rFonts w:ascii="Verdana" w:eastAsia="Verdana" w:hAnsi="Verdana" w:cs="Verdana"/>
                <w:b/>
                <w:bCs/>
                <w:sz w:val="16"/>
                <w:szCs w:val="16"/>
                <w:lang w:val="cs"/>
              </w:rPr>
              <w:t>,</w:t>
            </w:r>
          </w:p>
          <w:p w14:paraId="6275CDA1" w14:textId="77777777" w:rsidR="00F66F7A" w:rsidRPr="00B407DA" w:rsidRDefault="00F66F7A" w:rsidP="00986863">
            <w:pPr>
              <w:pStyle w:val="Odstavecseseznamem"/>
              <w:numPr>
                <w:ilvl w:val="0"/>
                <w:numId w:val="42"/>
              </w:numPr>
              <w:tabs>
                <w:tab w:val="num" w:pos="3686"/>
              </w:tabs>
              <w:spacing w:after="120" w:line="276" w:lineRule="auto"/>
              <w:rPr>
                <w:rFonts w:ascii="Verdana" w:eastAsia="Verdana" w:hAnsi="Verdana" w:cs="Verdana"/>
                <w:b/>
                <w:bCs/>
                <w:sz w:val="16"/>
                <w:szCs w:val="16"/>
                <w:lang w:val="cs"/>
              </w:rPr>
            </w:pPr>
            <w:r w:rsidRPr="7F925D18">
              <w:rPr>
                <w:rFonts w:ascii="Verdana" w:eastAsia="Verdana" w:hAnsi="Verdana" w:cs="Verdana"/>
                <w:b/>
                <w:bCs/>
                <w:sz w:val="16"/>
                <w:szCs w:val="16"/>
                <w:lang w:val="cs"/>
              </w:rPr>
              <w:t>návrh a použití metodik potřebných pro implementaci řešení.</w:t>
            </w:r>
          </w:p>
        </w:tc>
        <w:tc>
          <w:tcPr>
            <w:tcW w:w="5823" w:type="dxa"/>
          </w:tcPr>
          <w:p w14:paraId="5C5E8323" w14:textId="77777777" w:rsidR="00F66F7A" w:rsidRPr="00AD4EC8" w:rsidRDefault="00F66F7A" w:rsidP="006A5023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DODAVATEL </w:t>
            </w:r>
            <w:r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DÉLKU </w:t>
            </w: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PRAXE </w:t>
            </w:r>
            <w:r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A INFORMACE O ZÍSKÁNÍ TÉTO PRAXE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F66F7A" w:rsidRPr="004208E2" w14:paraId="7DCBFD7B" w14:textId="77777777" w:rsidTr="006A5023">
        <w:trPr>
          <w:trHeight w:val="300"/>
        </w:trPr>
        <w:tc>
          <w:tcPr>
            <w:tcW w:w="2869" w:type="dxa"/>
            <w:shd w:val="clear" w:color="auto" w:fill="D9D9D9" w:themeFill="background1" w:themeFillShade="D9"/>
          </w:tcPr>
          <w:p w14:paraId="2AD764C2" w14:textId="77777777" w:rsidR="00F66F7A" w:rsidRPr="008C1840" w:rsidRDefault="00F66F7A" w:rsidP="006A5023">
            <w:pPr>
              <w:tabs>
                <w:tab w:val="num" w:pos="3686"/>
              </w:tabs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</w:t>
            </w:r>
            <w:r w:rsidRPr="00537EE5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kušenost s </w:t>
            </w:r>
            <w:r w:rsidRPr="00132FA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realizací nebo 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implementací řešení prevence úniku dat,</w:t>
            </w:r>
            <w:r w:rsidRPr="009C132D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kterou získal 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tento člen realizačního týmu </w:t>
            </w:r>
            <w:r w:rsidRPr="009C132D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 posledních 5 letech před zahájením výběrového řízení</w:t>
            </w:r>
          </w:p>
        </w:tc>
        <w:tc>
          <w:tcPr>
            <w:tcW w:w="5823" w:type="dxa"/>
          </w:tcPr>
          <w:p w14:paraId="24413707" w14:textId="77777777" w:rsidR="00F66F7A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74E8C522" w14:textId="77777777" w:rsidR="00F66F7A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Označení </w:t>
            </w: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zkušenosti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20DF8F08" w14:textId="77777777" w:rsidR="00F66F7A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Doba realizace </w:t>
            </w: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zkušenosti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3B7EEC1D" w14:textId="77777777" w:rsidR="00F66F7A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objednatele včetně kontaktu pro ověření uvedených informací:</w:t>
            </w:r>
          </w:p>
          <w:p w14:paraId="0F34F5F2" w14:textId="77777777" w:rsidR="00F66F7A" w:rsidRPr="00CF673E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Náplň </w:t>
            </w: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zkušenosti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</w:tc>
      </w:tr>
    </w:tbl>
    <w:p w14:paraId="3B641253" w14:textId="77777777" w:rsidR="00105CF7" w:rsidRDefault="00105CF7" w:rsidP="00F66F7A">
      <w:pPr>
        <w:spacing w:after="120" w:line="276" w:lineRule="auto"/>
        <w:jc w:val="both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237F3B2F" w14:textId="77777777" w:rsidR="00105CF7" w:rsidRDefault="00105CF7" w:rsidP="00F66F7A">
      <w:pPr>
        <w:spacing w:after="120" w:line="276" w:lineRule="auto"/>
        <w:jc w:val="both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32BCA2F9" w14:textId="77777777" w:rsidR="00105CF7" w:rsidRDefault="00105CF7" w:rsidP="00F66F7A">
      <w:pPr>
        <w:spacing w:after="120" w:line="276" w:lineRule="auto"/>
        <w:jc w:val="both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6736DCB2" w14:textId="630E32B8" w:rsidR="00F66F7A" w:rsidRDefault="00F66F7A" w:rsidP="00F66F7A">
      <w:pPr>
        <w:spacing w:after="120" w:line="276" w:lineRule="auto"/>
        <w:jc w:val="both"/>
        <w:rPr>
          <w:rFonts w:asciiTheme="majorHAnsi" w:eastAsia="Times New Roman" w:hAnsiTheme="majorHAnsi" w:cs="Times New Roman"/>
          <w:b/>
          <w:bCs/>
          <w:lang w:eastAsia="cs-CZ"/>
        </w:rPr>
      </w:pPr>
      <w:r>
        <w:rPr>
          <w:rFonts w:asciiTheme="majorHAnsi" w:eastAsia="Times New Roman" w:hAnsiTheme="majorHAnsi" w:cs="Times New Roman"/>
          <w:b/>
          <w:bCs/>
          <w:lang w:eastAsia="cs-CZ"/>
        </w:rPr>
        <w:lastRenderedPageBreak/>
        <w:t>Role č. 2 – Bezpečnostní architekt [</w:t>
      </w:r>
      <w:r w:rsidRP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dodavatel 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na toto místo </w:t>
      </w:r>
      <w:r w:rsidRP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doplní 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jméno, příjmení a titul osoby, která bud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e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tuto 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roli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zastávat]</w:t>
      </w:r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2881"/>
        <w:gridCol w:w="5811"/>
      </w:tblGrid>
      <w:tr w:rsidR="00F66F7A" w:rsidRPr="004208E2" w14:paraId="0B79B8D8" w14:textId="77777777" w:rsidTr="006A5023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3EBD75BA" w14:textId="77777777" w:rsidR="00F66F7A" w:rsidRPr="004208E2" w:rsidRDefault="00F66F7A" w:rsidP="006A5023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Vztah člena realizačního týmu k dodavateli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6006" w:type="dxa"/>
          </w:tcPr>
          <w:p w14:paraId="055A2AFA" w14:textId="77777777" w:rsidR="00F66F7A" w:rsidRDefault="00F66F7A" w:rsidP="006A5023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6F2F7A74" w14:textId="77777777" w:rsidR="00F66F7A" w:rsidRPr="004208E2" w:rsidRDefault="00F66F7A" w:rsidP="006A5023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</w:p>
        </w:tc>
      </w:tr>
      <w:tr w:rsidR="00F66F7A" w:rsidRPr="004208E2" w14:paraId="20387117" w14:textId="77777777" w:rsidTr="006A5023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57B4DDF4" w14:textId="2066B902" w:rsidR="00F66F7A" w:rsidRDefault="00F66F7A" w:rsidP="006A5023">
            <w:pPr>
              <w:tabs>
                <w:tab w:val="num" w:pos="3686"/>
              </w:tabs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8C184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Praxe v uvedené roli, tj. 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v roli Bezpečnostní architekt, přičemž </w:t>
            </w:r>
            <w:r w:rsidRPr="008C184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obsahem této role (resp. praxe)</w:t>
            </w:r>
            <w:r w:rsidR="00986863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mj.</w:t>
            </w:r>
            <w:r w:rsidRPr="008C184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byl</w:t>
            </w:r>
            <w:r w:rsidR="00273C7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a</w:t>
            </w:r>
            <w:r w:rsidRPr="008C184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:</w:t>
            </w:r>
          </w:p>
          <w:p w14:paraId="6A11AD14" w14:textId="77777777" w:rsidR="002F60A8" w:rsidRPr="002F60A8" w:rsidRDefault="002F60A8" w:rsidP="002F60A8">
            <w:pPr>
              <w:pStyle w:val="Odstavecseseznamem"/>
              <w:numPr>
                <w:ilvl w:val="0"/>
                <w:numId w:val="44"/>
              </w:numP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2F60A8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implementace metodik pro návrh a uplatnění architektonických bezpečnostních principů a postupů pro prevenci úniku dat, </w:t>
            </w:r>
          </w:p>
          <w:p w14:paraId="1D23B761" w14:textId="77777777" w:rsidR="00F66F7A" w:rsidRPr="002C2DF2" w:rsidRDefault="00F66F7A" w:rsidP="006A5023">
            <w:pPr>
              <w:pStyle w:val="Odstavecseseznamem"/>
              <w:numPr>
                <w:ilvl w:val="0"/>
                <w:numId w:val="44"/>
              </w:numPr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7F925D18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návrh architektury a supervize během implementace řešení prevence úniku dat</w:t>
            </w:r>
          </w:p>
        </w:tc>
        <w:tc>
          <w:tcPr>
            <w:tcW w:w="6006" w:type="dxa"/>
          </w:tcPr>
          <w:p w14:paraId="7E3EBCE1" w14:textId="77777777" w:rsidR="00F66F7A" w:rsidRDefault="00F66F7A" w:rsidP="006A5023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DODAVATEL </w:t>
            </w:r>
            <w:r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DÉLKU </w:t>
            </w: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PRAXE </w:t>
            </w:r>
            <w:r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A INFORMACE O ZÍSKÁNÍ TÉTO PRAXE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  <w:p w14:paraId="47E1103B" w14:textId="77777777" w:rsidR="00F66F7A" w:rsidRPr="004208E2" w:rsidRDefault="00F66F7A" w:rsidP="006A5023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</w:p>
        </w:tc>
      </w:tr>
      <w:tr w:rsidR="00F66F7A" w:rsidRPr="004208E2" w14:paraId="182810E7" w14:textId="77777777" w:rsidTr="006A5023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3057480A" w14:textId="77777777" w:rsidR="00F66F7A" w:rsidRPr="00E445A2" w:rsidRDefault="00F66F7A" w:rsidP="006A5023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</w:t>
            </w:r>
            <w:r w:rsidRPr="00537EE5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kušenost </w:t>
            </w:r>
            <w:r w:rsidRPr="00132FA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s implementací metodik pro návrh a implementaci </w:t>
            </w:r>
            <w:r w:rsidRPr="004102B6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bezpečnostní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ch principů a postupů pro prevenci úniku dat,</w:t>
            </w:r>
            <w:r w:rsidRPr="009C132D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kterou získal 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tento člen realizačního týmu </w:t>
            </w:r>
            <w:r w:rsidRPr="009C132D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 posledních 5 letech před zahájením výběrového řízení</w:t>
            </w:r>
          </w:p>
        </w:tc>
        <w:tc>
          <w:tcPr>
            <w:tcW w:w="6006" w:type="dxa"/>
          </w:tcPr>
          <w:p w14:paraId="1F736274" w14:textId="77777777" w:rsidR="00F66F7A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2894C62C" w14:textId="77777777" w:rsidR="00F66F7A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Označení </w:t>
            </w: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zkušenosti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6E834B24" w14:textId="77777777" w:rsidR="00F66F7A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Doba realizace </w:t>
            </w: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zkušenosti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3DE69705" w14:textId="77777777" w:rsidR="00F66F7A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objednatele včetně kontaktu pro ověření uvedených informací:</w:t>
            </w:r>
          </w:p>
          <w:p w14:paraId="523C66DE" w14:textId="77777777" w:rsidR="00F66F7A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Náplň </w:t>
            </w: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zkušenosti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72433A7F" w14:textId="77777777" w:rsidR="00F66F7A" w:rsidRPr="004208E2" w:rsidRDefault="00F66F7A" w:rsidP="006A5023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</w:pPr>
          </w:p>
        </w:tc>
      </w:tr>
      <w:tr w:rsidR="00F66F7A" w14:paraId="7AB326E7" w14:textId="77777777" w:rsidTr="006A5023">
        <w:trPr>
          <w:trHeight w:val="871"/>
        </w:trPr>
        <w:tc>
          <w:tcPr>
            <w:tcW w:w="2873" w:type="dxa"/>
            <w:shd w:val="clear" w:color="auto" w:fill="D9D9D9" w:themeFill="background1" w:themeFillShade="D9"/>
          </w:tcPr>
          <w:p w14:paraId="541D1DA5" w14:textId="26A25501" w:rsidR="00F66F7A" w:rsidRPr="00986863" w:rsidRDefault="00FD2F81" w:rsidP="006A5023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  <w:highlight w:val="red"/>
              </w:rPr>
            </w:pPr>
            <w:bookmarkStart w:id="5" w:name="_Hlk146026422"/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Zkušenost s </w:t>
            </w:r>
            <w:r w:rsidRPr="00FD2F81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návrhem architektury implementovaného řešení prevence úniku dat, kterou získal tento člen realizačního týmu v posledních 5 letech před zahájením výběrového řízení</w:t>
            </w:r>
          </w:p>
        </w:tc>
        <w:tc>
          <w:tcPr>
            <w:tcW w:w="5819" w:type="dxa"/>
          </w:tcPr>
          <w:p w14:paraId="7C0737D4" w14:textId="77777777" w:rsidR="00F66F7A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7F925D18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3BF5A7A4" w14:textId="77777777" w:rsidR="00F66F7A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 w:rsidRPr="7F925D18">
              <w:rPr>
                <w:rFonts w:asciiTheme="majorHAnsi" w:eastAsia="Calibri" w:hAnsiTheme="majorHAnsi" w:cs="Segoe UI"/>
                <w:sz w:val="16"/>
                <w:szCs w:val="16"/>
              </w:rPr>
              <w:t>Označení zkušenosti:</w:t>
            </w:r>
          </w:p>
          <w:p w14:paraId="5A2D2082" w14:textId="77777777" w:rsidR="00F66F7A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 w:rsidRPr="7F925D18">
              <w:rPr>
                <w:rFonts w:asciiTheme="majorHAnsi" w:eastAsia="Calibri" w:hAnsiTheme="majorHAnsi" w:cs="Segoe UI"/>
                <w:sz w:val="16"/>
                <w:szCs w:val="16"/>
              </w:rPr>
              <w:t>Doba realizace zkušenosti:</w:t>
            </w:r>
          </w:p>
          <w:p w14:paraId="10450494" w14:textId="77777777" w:rsidR="00F66F7A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 w:rsidRPr="7F925D18">
              <w:rPr>
                <w:rFonts w:asciiTheme="majorHAnsi" w:eastAsia="Calibri" w:hAnsiTheme="majorHAnsi" w:cs="Segoe UI"/>
                <w:sz w:val="16"/>
                <w:szCs w:val="16"/>
              </w:rPr>
              <w:t>Označení objednatele včetně kontaktu pro ověření uvedených informací:</w:t>
            </w:r>
          </w:p>
          <w:p w14:paraId="5C852396" w14:textId="3CA3D630" w:rsidR="00F66F7A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 w:rsidRPr="7F925D18">
              <w:rPr>
                <w:rFonts w:asciiTheme="majorHAnsi" w:eastAsia="Calibri" w:hAnsiTheme="majorHAnsi" w:cs="Segoe UI"/>
                <w:sz w:val="16"/>
                <w:szCs w:val="16"/>
              </w:rPr>
              <w:t>Náplň zkušenosti:</w:t>
            </w:r>
          </w:p>
        </w:tc>
      </w:tr>
      <w:bookmarkEnd w:id="5"/>
      <w:tr w:rsidR="00F66F7A" w:rsidRPr="004208E2" w14:paraId="46F22DD0" w14:textId="77777777" w:rsidTr="006A5023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45E85DF5" w14:textId="77777777" w:rsidR="00F66F7A" w:rsidRPr="004208E2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Název certifikátu</w:t>
            </w:r>
          </w:p>
          <w:p w14:paraId="7E696B86" w14:textId="77777777" w:rsidR="00F66F7A" w:rsidRPr="004208E2" w:rsidRDefault="00F66F7A" w:rsidP="006A5023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</w:p>
        </w:tc>
        <w:tc>
          <w:tcPr>
            <w:tcW w:w="6006" w:type="dxa"/>
          </w:tcPr>
          <w:p w14:paraId="2D4EE69F" w14:textId="77777777" w:rsidR="00F66F7A" w:rsidRPr="004208E2" w:rsidRDefault="00F66F7A" w:rsidP="006A5023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DODAVATEL – DODAVATEL OZNAČÍ CERTIFIKÁT, JEHOŽ JE </w:t>
            </w:r>
            <w:r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TENTO ČLEN REALIZAČNÍHO TÝMU </w:t>
            </w: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DRŽITELEM, A SOUČASNĚ PŘILOŽÍ KOPII CERTIFIKÁTU]</w:t>
            </w:r>
          </w:p>
        </w:tc>
      </w:tr>
    </w:tbl>
    <w:p w14:paraId="5041F3D8" w14:textId="57889FCE" w:rsidR="00F66F7A" w:rsidRDefault="00F66F7A" w:rsidP="00F66F7A">
      <w:pPr>
        <w:spacing w:after="120" w:line="276" w:lineRule="auto"/>
        <w:jc w:val="both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2F67772E" w14:textId="77777777" w:rsidR="00986863" w:rsidRDefault="00986863" w:rsidP="00F66F7A">
      <w:pPr>
        <w:spacing w:after="120" w:line="276" w:lineRule="auto"/>
        <w:jc w:val="both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174FEEE9" w14:textId="5470992D" w:rsidR="00F66F7A" w:rsidRDefault="00F66F7A" w:rsidP="00F66F7A">
      <w:pPr>
        <w:spacing w:after="120" w:line="276" w:lineRule="auto"/>
        <w:jc w:val="both"/>
        <w:rPr>
          <w:rFonts w:asciiTheme="majorHAnsi" w:eastAsia="Times New Roman" w:hAnsiTheme="majorHAnsi" w:cs="Times New Roman"/>
          <w:b/>
          <w:bCs/>
          <w:lang w:eastAsia="cs-CZ"/>
        </w:rPr>
      </w:pPr>
      <w:r>
        <w:rPr>
          <w:rFonts w:asciiTheme="majorHAnsi" w:eastAsia="Times New Roman" w:hAnsiTheme="majorHAnsi" w:cs="Times New Roman"/>
          <w:b/>
          <w:bCs/>
          <w:lang w:eastAsia="cs-CZ"/>
        </w:rPr>
        <w:t>Role č. 3 - Projektový mana</w:t>
      </w:r>
      <w:r w:rsidR="00FA5434">
        <w:rPr>
          <w:rFonts w:asciiTheme="majorHAnsi" w:eastAsia="Times New Roman" w:hAnsiTheme="majorHAnsi" w:cs="Times New Roman"/>
          <w:b/>
          <w:bCs/>
          <w:lang w:eastAsia="cs-CZ"/>
        </w:rPr>
        <w:t>ž</w:t>
      </w:r>
      <w:r>
        <w:rPr>
          <w:rFonts w:asciiTheme="majorHAnsi" w:eastAsia="Times New Roman" w:hAnsiTheme="majorHAnsi" w:cs="Times New Roman"/>
          <w:b/>
          <w:bCs/>
          <w:lang w:eastAsia="cs-CZ"/>
        </w:rPr>
        <w:t>er: [</w:t>
      </w:r>
      <w:r w:rsidRP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dodavatel 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na toto místo </w:t>
      </w:r>
      <w:r w:rsidRP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doplní 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jméno, příjmení a titul osoby, která bud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e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tuto 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roli 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zastávat]</w:t>
      </w:r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2854"/>
        <w:gridCol w:w="5838"/>
      </w:tblGrid>
      <w:tr w:rsidR="00F66F7A" w:rsidRPr="004208E2" w14:paraId="2202BDD0" w14:textId="77777777" w:rsidTr="006A5023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708D104C" w14:textId="77777777" w:rsidR="00F66F7A" w:rsidRPr="004208E2" w:rsidRDefault="00F66F7A" w:rsidP="006A5023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Vztah člena realizačního týmu k dodavateli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6006" w:type="dxa"/>
          </w:tcPr>
          <w:p w14:paraId="6EB72187" w14:textId="77777777" w:rsidR="00F66F7A" w:rsidRDefault="00F66F7A" w:rsidP="006A5023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028E23DE" w14:textId="77777777" w:rsidR="00F66F7A" w:rsidRPr="004208E2" w:rsidRDefault="00F66F7A" w:rsidP="006A5023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</w:p>
        </w:tc>
      </w:tr>
      <w:tr w:rsidR="00F66F7A" w:rsidRPr="004208E2" w14:paraId="3E910894" w14:textId="77777777" w:rsidTr="006A5023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5E3896F3" w14:textId="707DE0D2" w:rsidR="00F66F7A" w:rsidRPr="004208E2" w:rsidRDefault="00F66F7A" w:rsidP="006A5023">
            <w:pPr>
              <w:widowControl w:val="0"/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E445A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lastRenderedPageBreak/>
              <w:t>Praxe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v uvedené roli, tj.</w:t>
            </w:r>
            <w:r w:rsidRPr="00537EE5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 roli Projektový mana</w:t>
            </w:r>
            <w:r w:rsidR="00FA5434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ž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er</w:t>
            </w:r>
          </w:p>
        </w:tc>
        <w:tc>
          <w:tcPr>
            <w:tcW w:w="6006" w:type="dxa"/>
          </w:tcPr>
          <w:p w14:paraId="3C03D693" w14:textId="77777777" w:rsidR="00F66F7A" w:rsidRDefault="00F66F7A" w:rsidP="006A5023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DODAVATEL </w:t>
            </w:r>
            <w:r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DÉLKU </w:t>
            </w: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PRAXE </w:t>
            </w:r>
            <w:r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A INFORMACE O ZÍSKÁNÍ TÉTO PRAXE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  <w:p w14:paraId="7A4B8743" w14:textId="77777777" w:rsidR="00F66F7A" w:rsidRPr="004208E2" w:rsidRDefault="00F66F7A" w:rsidP="006A5023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</w:p>
        </w:tc>
      </w:tr>
      <w:tr w:rsidR="00F66F7A" w:rsidRPr="004208E2" w14:paraId="2321A7AB" w14:textId="77777777" w:rsidTr="006A5023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5D02FDB1" w14:textId="77777777" w:rsidR="00F66F7A" w:rsidRPr="00E445A2" w:rsidRDefault="00F66F7A" w:rsidP="006A5023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</w:t>
            </w:r>
            <w:r w:rsidRPr="00537EE5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kušenost </w:t>
            </w:r>
            <w:r w:rsidRPr="00132FA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s řízením projektu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v oblasti prevence úniku dat nebo zabezpečení dat,</w:t>
            </w:r>
            <w:r w:rsidRPr="009C132D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kterou získal 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tento člen realizačního týmu </w:t>
            </w:r>
            <w:r w:rsidRPr="009C132D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 posledních 5 letech před zahájením výběrového řízení</w:t>
            </w:r>
          </w:p>
        </w:tc>
        <w:tc>
          <w:tcPr>
            <w:tcW w:w="6006" w:type="dxa"/>
          </w:tcPr>
          <w:p w14:paraId="56CB46AB" w14:textId="77777777" w:rsidR="00F66F7A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4F62E004" w14:textId="77777777" w:rsidR="00F66F7A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Označení </w:t>
            </w: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zkušenosti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1F38E7C0" w14:textId="77777777" w:rsidR="00F66F7A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Doba realizace </w:t>
            </w: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zkušenosti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651F729C" w14:textId="77777777" w:rsidR="00F66F7A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objednatele včetně kontaktu pro ověření uvedených informací:</w:t>
            </w:r>
          </w:p>
          <w:p w14:paraId="027CBDEA" w14:textId="77777777" w:rsidR="00F66F7A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Náplň </w:t>
            </w: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zkušenosti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068E7B6D" w14:textId="77777777" w:rsidR="00F66F7A" w:rsidRPr="00E62326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</w:p>
        </w:tc>
      </w:tr>
      <w:tr w:rsidR="00F66F7A" w:rsidRPr="004208E2" w14:paraId="52849686" w14:textId="77777777" w:rsidTr="006A5023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5D2A15E4" w14:textId="77777777" w:rsidR="00F66F7A" w:rsidRDefault="00F66F7A" w:rsidP="006A5023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Název certifikátu</w:t>
            </w:r>
          </w:p>
          <w:p w14:paraId="3296A10F" w14:textId="77777777" w:rsidR="00F66F7A" w:rsidRPr="004208E2" w:rsidRDefault="00F66F7A" w:rsidP="006A5023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(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certifikát </w:t>
            </w:r>
            <w:r w:rsidRPr="00646601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PRINCE2 nebo jiný platný certifikát s obdobným 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nebo vyšším</w:t>
            </w:r>
            <w:r w:rsidRPr="00646601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rozsahem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)</w:t>
            </w:r>
          </w:p>
          <w:p w14:paraId="57AD9AB5" w14:textId="77777777" w:rsidR="00F66F7A" w:rsidRPr="00E445A2" w:rsidRDefault="00F66F7A" w:rsidP="006A5023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</w:p>
        </w:tc>
        <w:tc>
          <w:tcPr>
            <w:tcW w:w="6006" w:type="dxa"/>
          </w:tcPr>
          <w:p w14:paraId="3A14FEED" w14:textId="77777777" w:rsidR="00F66F7A" w:rsidRPr="004208E2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 – DODAVATEL OZNAČÍ CERTIFIKÁT, JEHOŽ JE</w:t>
            </w:r>
            <w:r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 TENTO ČLEN REALIZAČNÍHO TÝMU</w:t>
            </w: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 DRŽITELEM, A SOUČASNĚ PŘILOŽÍ KOPII CERTIFIKÁTU]</w:t>
            </w:r>
          </w:p>
        </w:tc>
      </w:tr>
    </w:tbl>
    <w:p w14:paraId="438F7702" w14:textId="77777777" w:rsidR="00F66F7A" w:rsidRDefault="00F66F7A" w:rsidP="00F66F7A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</w:p>
    <w:p w14:paraId="71D569E1" w14:textId="77777777" w:rsidR="00F66F7A" w:rsidRPr="00132FA2" w:rsidRDefault="00F66F7A" w:rsidP="00F66F7A">
      <w:pPr>
        <w:spacing w:after="120" w:line="276" w:lineRule="auto"/>
        <w:jc w:val="both"/>
        <w:rPr>
          <w:rFonts w:asciiTheme="majorHAnsi" w:eastAsia="Times New Roman" w:hAnsiTheme="majorHAnsi" w:cs="Times New Roman"/>
          <w:b/>
          <w:bCs/>
          <w:lang w:eastAsia="cs-CZ"/>
        </w:rPr>
      </w:pPr>
      <w:r w:rsidRPr="5C86ECA8">
        <w:rPr>
          <w:rFonts w:asciiTheme="majorHAnsi" w:eastAsia="Times New Roman" w:hAnsiTheme="majorHAnsi" w:cs="Times New Roman"/>
          <w:b/>
          <w:bCs/>
          <w:lang w:eastAsia="cs-CZ"/>
        </w:rPr>
        <w:t xml:space="preserve">Role č. 4 – </w:t>
      </w:r>
      <w:r w:rsidRPr="5C86ECA8">
        <w:rPr>
          <w:rFonts w:eastAsia="Times New Roman" w:cs="Times New Roman"/>
          <w:b/>
          <w:bCs/>
          <w:lang w:eastAsia="cs-CZ"/>
        </w:rPr>
        <w:t>Seniorní produktový specialista s implementační znalostí bezpečnostních nástrojů M365</w:t>
      </w:r>
      <w:r w:rsidRPr="5C86ECA8">
        <w:rPr>
          <w:rFonts w:asciiTheme="majorHAnsi" w:eastAsia="Times New Roman" w:hAnsiTheme="majorHAnsi" w:cs="Times New Roman"/>
          <w:b/>
          <w:bCs/>
          <w:lang w:eastAsia="cs-CZ"/>
        </w:rPr>
        <w:t>: [</w:t>
      </w:r>
      <w:r w:rsidRPr="5C86ECA8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dodavatel na toto místo doplní jméno, příjmení a titul osoby, která bude tuto roli zastávat]</w:t>
      </w:r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2869"/>
        <w:gridCol w:w="5823"/>
      </w:tblGrid>
      <w:tr w:rsidR="00F66F7A" w:rsidRPr="004208E2" w14:paraId="4A6E18ED" w14:textId="77777777" w:rsidTr="006A5023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234BDAFF" w14:textId="77777777" w:rsidR="00F66F7A" w:rsidRPr="004208E2" w:rsidRDefault="00F66F7A" w:rsidP="006A5023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Vztah člena realizačního týmu k dodavateli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6006" w:type="dxa"/>
          </w:tcPr>
          <w:p w14:paraId="301D1EA9" w14:textId="77777777" w:rsidR="00F66F7A" w:rsidRDefault="00F66F7A" w:rsidP="006A5023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682E11CF" w14:textId="77777777" w:rsidR="00F66F7A" w:rsidRPr="004208E2" w:rsidRDefault="00F66F7A" w:rsidP="006A5023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</w:p>
        </w:tc>
      </w:tr>
      <w:tr w:rsidR="00F66F7A" w:rsidRPr="004208E2" w14:paraId="1557BC34" w14:textId="77777777" w:rsidTr="006A5023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3497AF6C" w14:textId="77777777" w:rsidR="00F66F7A" w:rsidRDefault="00F66F7A" w:rsidP="006A5023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5C86ECA8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Praxe v uvedené roli, tj. v roli Seniorní produktový specialista s implementační znalostí bezpečnostních nástrojů M365</w:t>
            </w:r>
            <w:r w:rsidR="00273C7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, přičemž obsahem této role (resp. praxe) mj. byla:</w:t>
            </w:r>
          </w:p>
          <w:p w14:paraId="7CBF170F" w14:textId="284A189E" w:rsidR="00273C72" w:rsidRPr="00273C72" w:rsidRDefault="00273C72" w:rsidP="00273C72">
            <w:pPr>
              <w:pStyle w:val="Odstavecseseznamem"/>
              <w:widowControl w:val="0"/>
              <w:numPr>
                <w:ilvl w:val="0"/>
                <w:numId w:val="47"/>
              </w:numPr>
              <w:spacing w:after="120" w:line="276" w:lineRule="auto"/>
              <w:ind w:left="357" w:hanging="357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273C7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implementace některého řešení z rodiny </w:t>
            </w:r>
            <w:proofErr w:type="spellStart"/>
            <w:r w:rsidRPr="00273C7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Security</w:t>
            </w:r>
            <w:proofErr w:type="spellEnd"/>
            <w:r w:rsidRPr="00273C7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and </w:t>
            </w:r>
            <w:proofErr w:type="spellStart"/>
            <w:r w:rsidRPr="00273C7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Compliance</w:t>
            </w:r>
            <w:proofErr w:type="spellEnd"/>
            <w:r w:rsidRPr="00273C7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na platformě Microsoft 365</w:t>
            </w:r>
          </w:p>
        </w:tc>
        <w:tc>
          <w:tcPr>
            <w:tcW w:w="6006" w:type="dxa"/>
          </w:tcPr>
          <w:p w14:paraId="49E487EB" w14:textId="77777777" w:rsidR="00F66F7A" w:rsidRDefault="00F66F7A" w:rsidP="006A5023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DODAVATEL </w:t>
            </w:r>
            <w:r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DÉLKU </w:t>
            </w: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PRAXE </w:t>
            </w:r>
            <w:r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A INFORMACE O ZÍSKÁNÍ TÉTO PRAXE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  <w:p w14:paraId="5F3F2ABF" w14:textId="77777777" w:rsidR="00F66F7A" w:rsidRPr="004208E2" w:rsidRDefault="00F66F7A" w:rsidP="006A5023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</w:p>
        </w:tc>
      </w:tr>
      <w:tr w:rsidR="00F66F7A" w:rsidRPr="004208E2" w14:paraId="3A121F46" w14:textId="77777777" w:rsidTr="006A5023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61DBD00F" w14:textId="77777777" w:rsidR="00F66F7A" w:rsidRPr="00E445A2" w:rsidRDefault="00F66F7A" w:rsidP="006A5023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4694E891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Zkušenost implementací a konfigurací řešení ochrany dat v nástrojích bezpečnostních služeb platformy M365, kterou získal tento člen realizačního týmu v posledních 5 letech před zahájením výběrového řízení</w:t>
            </w:r>
          </w:p>
        </w:tc>
        <w:tc>
          <w:tcPr>
            <w:tcW w:w="6006" w:type="dxa"/>
          </w:tcPr>
          <w:p w14:paraId="48C9BFFE" w14:textId="77777777" w:rsidR="00F66F7A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7ED7465E" w14:textId="77777777" w:rsidR="00F66F7A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Označení </w:t>
            </w: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zkušenosti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23B36ED9" w14:textId="77777777" w:rsidR="00F66F7A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Doba realizace </w:t>
            </w: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zkušenosti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35B0477C" w14:textId="77777777" w:rsidR="00F66F7A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objednatele včetně kontaktu pro ověření uvedených informací:</w:t>
            </w:r>
          </w:p>
          <w:p w14:paraId="63B5372A" w14:textId="7B522B0C" w:rsidR="00F66F7A" w:rsidRPr="00F66F7A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Náplň </w:t>
            </w: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zkušenosti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</w:tc>
      </w:tr>
      <w:tr w:rsidR="00986863" w:rsidRPr="004208E2" w14:paraId="439AD1C7" w14:textId="77777777" w:rsidTr="006A5023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2070EDF4" w14:textId="77777777" w:rsidR="00986863" w:rsidRDefault="00986863" w:rsidP="00986863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Název certifikátu</w:t>
            </w:r>
          </w:p>
          <w:p w14:paraId="618601D0" w14:textId="3D4AAF9F" w:rsidR="00986863" w:rsidRPr="4694E891" w:rsidRDefault="00986863" w:rsidP="006A5023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(MSCR nebo následných, viz čl. 8.6.1.4.3 Výzvy)</w:t>
            </w:r>
          </w:p>
        </w:tc>
        <w:tc>
          <w:tcPr>
            <w:tcW w:w="6006" w:type="dxa"/>
          </w:tcPr>
          <w:p w14:paraId="6D0067CB" w14:textId="35D78F66" w:rsidR="00986863" w:rsidRPr="004208E2" w:rsidRDefault="00FE0316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 – DODAVATEL OZNAČÍ CERTIFIKÁT, JEHOŽ JE</w:t>
            </w:r>
            <w:r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 TENTO ČLEN REALIZAČNÍHO TÝMU</w:t>
            </w: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 DRŽITELEM, A SOUČASNĚ PŘILOŽÍ KOPII CERTIFIKÁTU]</w:t>
            </w:r>
          </w:p>
        </w:tc>
      </w:tr>
    </w:tbl>
    <w:p w14:paraId="6446922D" w14:textId="77777777" w:rsidR="00F66F7A" w:rsidRDefault="00F66F7A" w:rsidP="00F66F7A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</w:p>
    <w:p w14:paraId="0262A8B6" w14:textId="77777777" w:rsidR="00F66F7A" w:rsidRDefault="00F66F7A" w:rsidP="00F66F7A">
      <w:pPr>
        <w:spacing w:after="120" w:line="276" w:lineRule="auto"/>
        <w:jc w:val="both"/>
        <w:rPr>
          <w:rFonts w:asciiTheme="majorHAnsi" w:eastAsia="Times New Roman" w:hAnsiTheme="majorHAnsi" w:cs="Times New Roman"/>
          <w:b/>
          <w:bCs/>
          <w:lang w:eastAsia="cs-CZ"/>
        </w:rPr>
      </w:pPr>
      <w:r>
        <w:rPr>
          <w:rFonts w:asciiTheme="majorHAnsi" w:eastAsia="Times New Roman" w:hAnsiTheme="majorHAnsi" w:cs="Times New Roman"/>
          <w:b/>
          <w:bCs/>
          <w:lang w:eastAsia="cs-CZ"/>
        </w:rPr>
        <w:t xml:space="preserve">Role č. 5 – </w:t>
      </w:r>
      <w:r w:rsidRPr="004D1545">
        <w:rPr>
          <w:rFonts w:eastAsia="Times New Roman" w:cs="Times New Roman"/>
          <w:b/>
          <w:bCs/>
          <w:lang w:eastAsia="cs-CZ"/>
        </w:rPr>
        <w:t>S</w:t>
      </w:r>
      <w:r w:rsidRPr="00B407DA">
        <w:rPr>
          <w:rFonts w:eastAsia="Times New Roman" w:cs="Times New Roman"/>
          <w:b/>
          <w:bCs/>
          <w:lang w:eastAsia="cs-CZ"/>
        </w:rPr>
        <w:t>pecialista ochrany dat a řízení rizik</w:t>
      </w:r>
      <w:r w:rsidRPr="004D1545">
        <w:rPr>
          <w:rFonts w:asciiTheme="majorHAnsi" w:eastAsia="Times New Roman" w:hAnsiTheme="majorHAnsi" w:cs="Times New Roman"/>
          <w:b/>
          <w:bCs/>
          <w:lang w:eastAsia="cs-CZ"/>
        </w:rPr>
        <w:t>:</w:t>
      </w:r>
      <w:r>
        <w:rPr>
          <w:rFonts w:asciiTheme="majorHAnsi" w:eastAsia="Times New Roman" w:hAnsiTheme="majorHAnsi" w:cs="Times New Roman"/>
          <w:b/>
          <w:bCs/>
          <w:lang w:eastAsia="cs-CZ"/>
        </w:rPr>
        <w:t xml:space="preserve"> [</w:t>
      </w:r>
      <w:r w:rsidRP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dodavatel 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na toto místo </w:t>
      </w:r>
      <w:r w:rsidRP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doplní 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jméno, příjmení a titul osoby, která bud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e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tuto 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roli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zastávat]</w:t>
      </w:r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2857"/>
        <w:gridCol w:w="5835"/>
      </w:tblGrid>
      <w:tr w:rsidR="00F66F7A" w:rsidRPr="004208E2" w14:paraId="6437B16F" w14:textId="77777777" w:rsidTr="00FE0316">
        <w:trPr>
          <w:trHeight w:val="871"/>
        </w:trPr>
        <w:tc>
          <w:tcPr>
            <w:tcW w:w="2857" w:type="dxa"/>
            <w:shd w:val="clear" w:color="auto" w:fill="D9D9D9" w:themeFill="background1" w:themeFillShade="D9"/>
          </w:tcPr>
          <w:p w14:paraId="1DEEF1DC" w14:textId="77777777" w:rsidR="00F66F7A" w:rsidRPr="004208E2" w:rsidRDefault="00F66F7A" w:rsidP="006A5023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Vztah člena realizačního týmu k dodavateli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5835" w:type="dxa"/>
          </w:tcPr>
          <w:p w14:paraId="72C1510C" w14:textId="77777777" w:rsidR="00F66F7A" w:rsidRDefault="00F66F7A" w:rsidP="006A5023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7D4F3F2E" w14:textId="77777777" w:rsidR="00F66F7A" w:rsidRPr="004208E2" w:rsidRDefault="00F66F7A" w:rsidP="006A5023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</w:p>
        </w:tc>
      </w:tr>
      <w:tr w:rsidR="00F66F7A" w:rsidRPr="004208E2" w14:paraId="045D983F" w14:textId="77777777" w:rsidTr="00FE0316">
        <w:trPr>
          <w:trHeight w:val="871"/>
        </w:trPr>
        <w:tc>
          <w:tcPr>
            <w:tcW w:w="2857" w:type="dxa"/>
            <w:shd w:val="clear" w:color="auto" w:fill="D9D9D9" w:themeFill="background1" w:themeFillShade="D9"/>
          </w:tcPr>
          <w:p w14:paraId="0E7AADF0" w14:textId="77777777" w:rsidR="00F66F7A" w:rsidRDefault="00F66F7A" w:rsidP="006A5023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E445A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Praxe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v uvedené roli, tj. v roli</w:t>
            </w:r>
            <w:r w:rsidRPr="00537EE5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</w:t>
            </w:r>
            <w:r w:rsidRPr="00260976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Specialista ochrany dat a řízení rizik</w:t>
            </w:r>
            <w:r w:rsidR="00CA650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, přičemž obsahem této role (resp. praxe) mj. byla:</w:t>
            </w:r>
          </w:p>
          <w:p w14:paraId="479ED48D" w14:textId="34326032" w:rsidR="00CA6500" w:rsidRPr="00CA6500" w:rsidRDefault="00CA6500" w:rsidP="00CA6500">
            <w:pPr>
              <w:pStyle w:val="Odstavecseseznamem"/>
              <w:widowControl w:val="0"/>
              <w:numPr>
                <w:ilvl w:val="0"/>
                <w:numId w:val="47"/>
              </w:numPr>
              <w:spacing w:after="120" w:line="276" w:lineRule="auto"/>
              <w:ind w:left="357" w:hanging="357"/>
              <w:rPr>
                <w:rFonts w:asciiTheme="majorHAnsi" w:eastAsia="Calibri" w:hAnsiTheme="majorHAnsi" w:cs="Times New Roman"/>
                <w:b/>
                <w:bCs/>
              </w:rPr>
            </w:pPr>
            <w:r w:rsidRPr="00CA6500">
              <w:rPr>
                <w:rFonts w:asciiTheme="majorHAnsi" w:eastAsia="Calibri" w:hAnsiTheme="majorHAnsi" w:cs="Times New Roman"/>
                <w:b/>
                <w:bCs/>
                <w:sz w:val="16"/>
                <w:szCs w:val="16"/>
              </w:rPr>
              <w:t>definice pravidel pro ochranu osobních údajů a citlivých dat s využitím legislativních požadavků a jejich aplikace do některého technického nástroje na ochranu dat</w:t>
            </w:r>
          </w:p>
        </w:tc>
        <w:tc>
          <w:tcPr>
            <w:tcW w:w="5835" w:type="dxa"/>
          </w:tcPr>
          <w:p w14:paraId="334D0E46" w14:textId="77777777" w:rsidR="00F66F7A" w:rsidRDefault="00F66F7A" w:rsidP="006A5023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DODAVATEL </w:t>
            </w:r>
            <w:r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DÉLKU </w:t>
            </w: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PRAXE </w:t>
            </w:r>
            <w:r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A INFORMACE O ZÍSKÁNÍ TÉTO PRAXE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  <w:p w14:paraId="2E29603C" w14:textId="77777777" w:rsidR="00F66F7A" w:rsidRPr="004208E2" w:rsidRDefault="00F66F7A" w:rsidP="006A5023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</w:p>
        </w:tc>
      </w:tr>
      <w:tr w:rsidR="00FD2F81" w:rsidRPr="004208E2" w14:paraId="69A20AAD" w14:textId="77777777" w:rsidTr="00FE0316">
        <w:trPr>
          <w:trHeight w:val="871"/>
        </w:trPr>
        <w:tc>
          <w:tcPr>
            <w:tcW w:w="2857" w:type="dxa"/>
            <w:shd w:val="clear" w:color="auto" w:fill="D9D9D9" w:themeFill="background1" w:themeFillShade="D9"/>
          </w:tcPr>
          <w:p w14:paraId="365B33F6" w14:textId="6B77685C" w:rsidR="00FD2F81" w:rsidRDefault="00FD2F81" w:rsidP="006A5023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</w:t>
            </w:r>
            <w:r w:rsidRPr="00FD2F81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kušenost s aplikací legislativních požadavků v oblasti ochrany osobních údajů a citlivých dat do návrhu politik ochrany dat, kterou získal v posledních 5 letech před zahájením výběrového řízení</w:t>
            </w:r>
          </w:p>
        </w:tc>
        <w:tc>
          <w:tcPr>
            <w:tcW w:w="5835" w:type="dxa"/>
          </w:tcPr>
          <w:p w14:paraId="5A756153" w14:textId="77777777" w:rsidR="00FD2F81" w:rsidRDefault="00FD2F81" w:rsidP="00FD2F8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64238EB5" w14:textId="77777777" w:rsidR="00FD2F81" w:rsidRDefault="00FD2F81" w:rsidP="00FD2F8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Označení </w:t>
            </w: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zkušenosti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4326A2A0" w14:textId="77777777" w:rsidR="00FD2F81" w:rsidRDefault="00FD2F81" w:rsidP="00FD2F8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Doba realizace </w:t>
            </w: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zkušenosti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3C39AB0B" w14:textId="77777777" w:rsidR="00FD2F81" w:rsidRDefault="00FD2F81" w:rsidP="00FD2F8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objednatele včetně kontaktu pro ověření uvedených informací:</w:t>
            </w:r>
          </w:p>
          <w:p w14:paraId="63E52AA6" w14:textId="061C5D13" w:rsidR="00FD2F81" w:rsidRPr="00FD2F81" w:rsidRDefault="00FD2F81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Náplň </w:t>
            </w: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zkušenosti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</w:tc>
      </w:tr>
      <w:tr w:rsidR="00F66F7A" w:rsidRPr="004208E2" w14:paraId="74916C62" w14:textId="77777777" w:rsidTr="00FE0316">
        <w:trPr>
          <w:trHeight w:val="871"/>
        </w:trPr>
        <w:tc>
          <w:tcPr>
            <w:tcW w:w="2857" w:type="dxa"/>
            <w:shd w:val="clear" w:color="auto" w:fill="D9D9D9" w:themeFill="background1" w:themeFillShade="D9"/>
          </w:tcPr>
          <w:p w14:paraId="15A65014" w14:textId="3DD7CF02" w:rsidR="00F66F7A" w:rsidRPr="00E445A2" w:rsidRDefault="002F60A8" w:rsidP="006A5023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</w:t>
            </w:r>
            <w:r w:rsidRPr="002F60A8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kušenost s aplikací legislativních požadavků v nástroji na ochranu dat, kterou získal tento člen realizačního týmu v posledních 5 letech před zahájením výběrového řízení.</w:t>
            </w:r>
          </w:p>
        </w:tc>
        <w:tc>
          <w:tcPr>
            <w:tcW w:w="5835" w:type="dxa"/>
          </w:tcPr>
          <w:p w14:paraId="285AC2AB" w14:textId="77777777" w:rsidR="00F66F7A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3CEAE4D3" w14:textId="77777777" w:rsidR="00F66F7A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Označení </w:t>
            </w: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zkušenosti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1A59502A" w14:textId="77777777" w:rsidR="00F66F7A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Doba realizace </w:t>
            </w: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zkušenosti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6F65291B" w14:textId="77777777" w:rsidR="00F66F7A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objednatele včetně kontaktu pro ověření uvedených informací:</w:t>
            </w:r>
          </w:p>
          <w:p w14:paraId="16E6E673" w14:textId="77777777" w:rsidR="00F66F7A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Náplň </w:t>
            </w: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zkušenosti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33238426" w14:textId="77777777" w:rsidR="00F66F7A" w:rsidRPr="004208E2" w:rsidRDefault="00F66F7A" w:rsidP="006A502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</w:pPr>
          </w:p>
        </w:tc>
      </w:tr>
    </w:tbl>
    <w:p w14:paraId="3D32070F" w14:textId="77777777" w:rsidR="00F66F7A" w:rsidRDefault="00F66F7A" w:rsidP="00F66F7A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</w:p>
    <w:p w14:paraId="4345AF9A" w14:textId="77777777" w:rsidR="00F66F7A" w:rsidRDefault="00F66F7A" w:rsidP="00F66F7A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47A293F" w14:textId="5A85AAB1" w:rsidR="00A327CB" w:rsidRPr="00C15E30" w:rsidRDefault="00C15E30" w:rsidP="00F66F7A">
      <w:pPr>
        <w:pStyle w:val="Nadpis2"/>
      </w:pPr>
      <w:bookmarkStart w:id="6" w:name="_Toc146024956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6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0967FF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1E6538">
        <w:rPr>
          <w:rFonts w:eastAsia="Times New Roman" w:cs="Times New Roman"/>
          <w:lang w:eastAsia="cs-CZ"/>
        </w:rPr>
        <w:t xml:space="preserve">tuto </w:t>
      </w:r>
      <w:r w:rsidR="00A327CB" w:rsidRPr="001E6538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18F0CFF2" w:rsidR="00A327CB" w:rsidRPr="00A327CB" w:rsidRDefault="00A327CB" w:rsidP="000967FF">
      <w:pPr>
        <w:numPr>
          <w:ilvl w:val="0"/>
          <w:numId w:val="36"/>
        </w:numPr>
        <w:spacing w:after="120" w:line="276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</w:t>
      </w:r>
      <w:r w:rsidR="001E6538">
        <w:rPr>
          <w:rFonts w:eastAsia="Calibri" w:cs="Times New Roman"/>
        </w:rPr>
        <w:t>,</w:t>
      </w:r>
      <w:r w:rsidRPr="00A327CB">
        <w:rPr>
          <w:rFonts w:eastAsia="Calibri" w:cs="Times New Roman"/>
        </w:rPr>
        <w:t xml:space="preserve"> nebo jím ovládaná osoba vlastní podíl představující alespoň 25 % účasti společníka v obchodní společnosti, a</w:t>
      </w:r>
    </w:p>
    <w:p w14:paraId="3F81A7D5" w14:textId="697526D4" w:rsidR="00A327CB" w:rsidRDefault="00A327CB" w:rsidP="000967FF">
      <w:pPr>
        <w:numPr>
          <w:ilvl w:val="0"/>
          <w:numId w:val="36"/>
        </w:numPr>
        <w:spacing w:after="120" w:line="276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0967FF">
      <w:pPr>
        <w:spacing w:after="120" w:line="276" w:lineRule="auto"/>
        <w:ind w:left="720"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0967FF">
      <w:pPr>
        <w:spacing w:after="120" w:line="276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0967FF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77777777" w:rsidR="0031280B" w:rsidRPr="006E5C6C" w:rsidRDefault="0031280B" w:rsidP="00F66F7A">
      <w:pPr>
        <w:pStyle w:val="Nadpis2"/>
      </w:pPr>
      <w:bookmarkStart w:id="7" w:name="_Toc146024957"/>
      <w:r w:rsidRPr="006E5C6C">
        <w:t>Čestné prohlášení účastníka</w:t>
      </w:r>
      <w:r w:rsidR="00613242" w:rsidRPr="006E5C6C">
        <w:t xml:space="preserve"> k neuzavření zakázaných dohod</w:t>
      </w:r>
      <w:bookmarkEnd w:id="7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FC67620" w:rsidR="0031280B" w:rsidRPr="00A035EA" w:rsidRDefault="006E73DC" w:rsidP="00374EC9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</w:t>
      </w:r>
      <w:r w:rsidR="007549B4">
        <w:rPr>
          <w:rFonts w:eastAsia="Times New Roman" w:cs="Times New Roman"/>
          <w:lang w:eastAsia="cs-CZ"/>
        </w:rPr>
        <w:t> </w:t>
      </w:r>
      <w:r w:rsidR="0031280B" w:rsidRPr="00A035EA">
        <w:rPr>
          <w:rFonts w:eastAsia="Times New Roman" w:cs="Times New Roman"/>
          <w:lang w:eastAsia="cs-CZ"/>
        </w:rPr>
        <w:t xml:space="preserve">ochraně hospodářské soutěže), ve znění pozdějších předpisů.  </w:t>
      </w:r>
    </w:p>
    <w:p w14:paraId="0CA92762" w14:textId="77777777" w:rsidR="0031280B" w:rsidRPr="00A035EA" w:rsidRDefault="0031280B" w:rsidP="00374EC9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24E07B8C" w14:textId="7F82B232" w:rsidR="00B13A85" w:rsidRPr="000128D4" w:rsidRDefault="00B13A85" w:rsidP="00F66F7A">
      <w:pPr>
        <w:pStyle w:val="Nadpis2"/>
      </w:pPr>
      <w:bookmarkStart w:id="8" w:name="_Toc146024958"/>
      <w:bookmarkStart w:id="9" w:name="_Hlk103689413"/>
      <w:r w:rsidRPr="000128D4">
        <w:lastRenderedPageBreak/>
        <w:t xml:space="preserve">Čestné prohlášení </w:t>
      </w:r>
      <w:r>
        <w:t xml:space="preserve">účastníka </w:t>
      </w:r>
      <w:r w:rsidRPr="000128D4">
        <w:t xml:space="preserve">o </w:t>
      </w:r>
      <w:r>
        <w:t>splnění podmínek v souvislosti se situací na Ukrajině</w:t>
      </w:r>
      <w:bookmarkEnd w:id="8"/>
    </w:p>
    <w:bookmarkEnd w:id="9"/>
    <w:p w14:paraId="52F06C3F" w14:textId="77777777" w:rsidR="00B13A85" w:rsidRDefault="00B13A85" w:rsidP="00B13A85">
      <w:pPr>
        <w:spacing w:after="0" w:line="240" w:lineRule="auto"/>
        <w:rPr>
          <w:rFonts w:eastAsia="Times New Roman" w:cs="Times New Roman"/>
          <w:lang w:eastAsia="x-none"/>
        </w:rPr>
      </w:pPr>
    </w:p>
    <w:p w14:paraId="511F4059" w14:textId="77777777" w:rsidR="00B13A85" w:rsidRPr="00B13A85" w:rsidRDefault="00B13A85" w:rsidP="00B13A85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B13A85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824683C" w14:textId="77777777" w:rsidR="00E06135" w:rsidRDefault="00E06135" w:rsidP="00E06135">
      <w:pPr>
        <w:pStyle w:val="Odstavecseseznamem"/>
        <w:numPr>
          <w:ilvl w:val="0"/>
          <w:numId w:val="38"/>
        </w:numPr>
        <w:spacing w:after="120" w:line="276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</w:t>
      </w:r>
      <w:r>
        <w:t> </w:t>
      </w:r>
      <w:r w:rsidRPr="00EB54C9">
        <w:t>omezujících opatřeních vzhledem k činnostem Ruska destabilizujícím situaci na</w:t>
      </w:r>
      <w:r>
        <w:t> </w:t>
      </w:r>
      <w:r w:rsidRPr="00EB54C9">
        <w:t>Ukrajině, ve znění pozdějších předpisů</w:t>
      </w:r>
      <w:r>
        <w:t>,</w:t>
      </w:r>
    </w:p>
    <w:p w14:paraId="07BFAB07" w14:textId="77777777" w:rsidR="00E06135" w:rsidRPr="007F769F" w:rsidRDefault="00E06135" w:rsidP="00E06135">
      <w:pPr>
        <w:pStyle w:val="Odstavecseseznamem"/>
        <w:spacing w:after="120" w:line="276" w:lineRule="auto"/>
        <w:jc w:val="both"/>
        <w:rPr>
          <w:rFonts w:eastAsia="Calibri" w:cs="Times New Roman"/>
        </w:rPr>
      </w:pPr>
    </w:p>
    <w:p w14:paraId="76EFBF6A" w14:textId="5F10EE3A" w:rsidR="00B13A85" w:rsidRPr="00B13A85" w:rsidRDefault="00E06135" w:rsidP="00E06135">
      <w:pPr>
        <w:pStyle w:val="Odstavecseseznamem"/>
        <w:numPr>
          <w:ilvl w:val="0"/>
          <w:numId w:val="38"/>
        </w:numPr>
        <w:spacing w:after="120" w:line="276" w:lineRule="auto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10"/>
      </w:r>
      <w:r w:rsidRPr="00EB54C9">
        <w:t xml:space="preserve"> nařízení Rady (EU) č. 269/2014 ze dne 17. března 2014, o</w:t>
      </w:r>
      <w:r>
        <w:t> </w:t>
      </w:r>
      <w:r w:rsidRPr="00EB54C9">
        <w:t>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11"/>
      </w:r>
      <w:r w:rsidRPr="007F769F">
        <w:rPr>
          <w:rFonts w:eastAsia="Calibri" w:cs="Times New Roman"/>
        </w:rPr>
        <w:t>.</w:t>
      </w:r>
    </w:p>
    <w:p w14:paraId="668F3B85" w14:textId="1943909F" w:rsidR="00B13A85" w:rsidRPr="00B13A85" w:rsidRDefault="00B13A85" w:rsidP="00B13A85">
      <w:pPr>
        <w:spacing w:after="120" w:line="276" w:lineRule="auto"/>
        <w:jc w:val="both"/>
        <w:rPr>
          <w:rFonts w:eastAsia="Calibri" w:cs="Times New Roman"/>
        </w:rPr>
      </w:pPr>
      <w:r w:rsidRPr="00B13A85">
        <w:rPr>
          <w:rFonts w:eastAsia="Calibri" w:cs="Times New Roman"/>
        </w:rPr>
        <w:t xml:space="preserve">Účastník dále čestně prohlašuje, že přestane-li on </w:t>
      </w:r>
      <w:r w:rsidRPr="00B13A85">
        <w:rPr>
          <w:rFonts w:eastAsia="Times New Roman" w:cs="Times New Roman"/>
          <w:lang w:eastAsia="cs-CZ"/>
        </w:rPr>
        <w:t>sám jakožto dodavatel, případně dodavatelé v jeho rámci sdružení za účelem účasti ve výběrovém řízení, nebo některý</w:t>
      </w:r>
      <w:r w:rsidRPr="00B13A85">
        <w:t xml:space="preserve"> z jeho poddodavatelů nebo jiných osob, jejichž způsobilost je využívána ve smyslu evropských směrnic o zadávání veřejných zakázek</w:t>
      </w:r>
      <w:r w:rsidRPr="00B13A85">
        <w:rPr>
          <w:rFonts w:eastAsia="Calibri" w:cs="Times New Roman"/>
        </w:rPr>
        <w:t xml:space="preserve">, splňovat výše uvedené podmínky, k nimž se toto četné prohlášení vztahuje, a to kdykoliv až do okamžiku ukončení výběrového řízení, oznámí tuto skutečnost bez zbytečného odkladu, nejpozději však </w:t>
      </w:r>
      <w:r w:rsidRPr="00B13A85">
        <w:rPr>
          <w:rFonts w:eastAsia="Calibri" w:cs="Times New Roman"/>
          <w:b/>
        </w:rPr>
        <w:t xml:space="preserve">do 3 pracovních dnů </w:t>
      </w:r>
      <w:r w:rsidRPr="00B13A85">
        <w:rPr>
          <w:rFonts w:eastAsia="Calibri" w:cs="Times New Roman"/>
        </w:rPr>
        <w:t>ode dne, kdy</w:t>
      </w:r>
      <w:r>
        <w:rPr>
          <w:rFonts w:eastAsia="Calibri" w:cs="Times New Roman"/>
        </w:rPr>
        <w:t> </w:t>
      </w:r>
      <w:r w:rsidRPr="00B13A85">
        <w:rPr>
          <w:rFonts w:eastAsia="Calibri" w:cs="Times New Roman"/>
        </w:rPr>
        <w:t>přestal splňovat výše uvedené podmínky, k nimž se toto četné prohlášení vztahuje, zadavateli veřejné zakázky.</w:t>
      </w:r>
    </w:p>
    <w:p w14:paraId="1FEB3A74" w14:textId="77777777" w:rsidR="00B13A85" w:rsidRPr="00B13A85" w:rsidRDefault="00B13A85" w:rsidP="00B13A85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B13A85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  <w:r w:rsidRPr="00B13A85">
        <w:rPr>
          <w:rFonts w:eastAsia="Times New Roman" w:cs="Times New Roman"/>
          <w:lang w:eastAsia="cs-CZ"/>
        </w:rPr>
        <w:br w:type="page"/>
      </w:r>
    </w:p>
    <w:p w14:paraId="1E2E4584" w14:textId="77777777" w:rsidR="00B13A85" w:rsidRPr="00B13A85" w:rsidRDefault="00B13A85" w:rsidP="00B13A85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1192FA46" w14:textId="1135EF4E" w:rsidR="00213FFA" w:rsidRPr="000128D4" w:rsidRDefault="00213FFA" w:rsidP="00F66F7A">
      <w:pPr>
        <w:pStyle w:val="Nadpis2"/>
      </w:pPr>
      <w:bookmarkStart w:id="10" w:name="_Toc146024959"/>
      <w:r>
        <w:t xml:space="preserve">Seznam </w:t>
      </w:r>
      <w:r w:rsidRPr="00F66F7A">
        <w:t>poddodavatelů</w:t>
      </w:r>
      <w:bookmarkEnd w:id="10"/>
    </w:p>
    <w:p w14:paraId="01A99B93" w14:textId="77777777" w:rsidR="00213FFA" w:rsidRPr="00A035EA" w:rsidRDefault="00213FFA" w:rsidP="00213FFA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62C1F56C" w14:textId="7DC51890" w:rsidR="00213FFA" w:rsidRPr="00A035EA" w:rsidRDefault="00213FFA" w:rsidP="00213FFA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>nabídku</w:t>
      </w:r>
      <w:r w:rsidRPr="00A035EA">
        <w:rPr>
          <w:rFonts w:eastAsia="Times New Roman" w:cs="Times New Roman"/>
          <w:lang w:eastAsia="cs-CZ"/>
        </w:rPr>
        <w:t xml:space="preserve">, tímto </w:t>
      </w:r>
      <w:r>
        <w:rPr>
          <w:rFonts w:eastAsia="Times New Roman" w:cs="Times New Roman"/>
          <w:lang w:eastAsia="cs-CZ"/>
        </w:rPr>
        <w:t>předkládá seznam poddodavatelů, s jejichž pomocí předpokládá plnění veřejné zakázky</w:t>
      </w:r>
      <w:r w:rsidRPr="00A035EA">
        <w:rPr>
          <w:rFonts w:eastAsia="Times New Roman" w:cs="Times New Roman"/>
          <w:lang w:eastAsia="cs-CZ"/>
        </w:rPr>
        <w:t xml:space="preserve">.  </w:t>
      </w:r>
    </w:p>
    <w:tbl>
      <w:tblPr>
        <w:tblW w:w="895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2268"/>
        <w:gridCol w:w="3563"/>
      </w:tblGrid>
      <w:tr w:rsidR="00213FFA" w:rsidRPr="00D34AA2" w14:paraId="097879DB" w14:textId="77777777" w:rsidTr="00F11494">
        <w:trPr>
          <w:trHeight w:val="80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F111B8" w14:textId="77777777" w:rsidR="00213FFA" w:rsidRPr="00D34AA2" w:rsidRDefault="00213FFA" w:rsidP="00F11494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bookmarkStart w:id="11" w:name="_Hlk528236153"/>
            <w:bookmarkStart w:id="12" w:name="_Hlk50146290"/>
            <w:r w:rsidRPr="00D34AA2">
              <w:rPr>
                <w:rFonts w:asciiTheme="majorHAnsi" w:eastAsia="Calibri" w:hAnsiTheme="majorHAnsi" w:cs="Segoe UI"/>
                <w:b/>
              </w:rPr>
              <w:t>Identifikace poddodavatelů dodavatele</w:t>
            </w:r>
            <w:r w:rsidRPr="00D34AA2">
              <w:rPr>
                <w:rFonts w:asciiTheme="majorHAnsi" w:eastAsia="Calibri" w:hAnsiTheme="majorHAnsi" w:cs="Segoe UI"/>
                <w:b/>
                <w:vertAlign w:val="superscript"/>
              </w:rPr>
              <w:footnoteReference w:id="12"/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C418AD9" w14:textId="77777777" w:rsidR="00213FFA" w:rsidRPr="00D34AA2" w:rsidRDefault="00213FFA" w:rsidP="00F11494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Část plnění</w:t>
            </w:r>
            <w:r>
              <w:rPr>
                <w:rFonts w:asciiTheme="majorHAnsi" w:eastAsia="Calibri" w:hAnsiTheme="majorHAnsi" w:cs="Segoe UI"/>
                <w:b/>
              </w:rPr>
              <w:t xml:space="preserve"> veřejné zakázky</w:t>
            </w:r>
            <w:r w:rsidRPr="00D34AA2">
              <w:rPr>
                <w:rFonts w:asciiTheme="majorHAnsi" w:eastAsia="Calibri" w:hAnsiTheme="majorHAnsi" w:cs="Segoe UI"/>
                <w:b/>
              </w:rPr>
              <w:t>, kter</w:t>
            </w:r>
            <w:r>
              <w:rPr>
                <w:rFonts w:asciiTheme="majorHAnsi" w:eastAsia="Calibri" w:hAnsiTheme="majorHAnsi" w:cs="Segoe UI"/>
                <w:b/>
              </w:rPr>
              <w:t>é</w:t>
            </w:r>
            <w:r w:rsidRPr="00D34AA2">
              <w:rPr>
                <w:rFonts w:asciiTheme="majorHAnsi" w:eastAsia="Calibri" w:hAnsiTheme="majorHAnsi" w:cs="Segoe UI"/>
                <w:b/>
              </w:rPr>
              <w:t xml:space="preserve"> </w:t>
            </w:r>
            <w:r>
              <w:rPr>
                <w:rFonts w:asciiTheme="majorHAnsi" w:eastAsia="Calibri" w:hAnsiTheme="majorHAnsi" w:cs="Segoe UI"/>
                <w:b/>
              </w:rPr>
              <w:t xml:space="preserve">má </w:t>
            </w:r>
            <w:r w:rsidRPr="00D34AA2">
              <w:rPr>
                <w:rFonts w:asciiTheme="majorHAnsi" w:eastAsia="Calibri" w:hAnsiTheme="majorHAnsi" w:cs="Segoe UI"/>
                <w:b/>
              </w:rPr>
              <w:t xml:space="preserve">dodavatel </w:t>
            </w:r>
            <w:r>
              <w:rPr>
                <w:rFonts w:asciiTheme="majorHAnsi" w:eastAsia="Calibri" w:hAnsiTheme="majorHAnsi" w:cs="Segoe UI"/>
                <w:b/>
              </w:rPr>
              <w:t xml:space="preserve">v úmyslu </w:t>
            </w:r>
            <w:r w:rsidRPr="00D34AA2">
              <w:rPr>
                <w:rFonts w:asciiTheme="majorHAnsi" w:eastAsia="Calibri" w:hAnsiTheme="majorHAnsi" w:cs="Segoe UI"/>
                <w:b/>
              </w:rPr>
              <w:t>zadat poddodavateli</w:t>
            </w:r>
            <w:r>
              <w:rPr>
                <w:rFonts w:asciiTheme="majorHAnsi" w:eastAsia="Calibri" w:hAnsiTheme="majorHAnsi" w:cs="Segoe UI"/>
                <w:b/>
              </w:rPr>
              <w:t xml:space="preserve"> (specifikace a procentuální podíl)</w:t>
            </w:r>
          </w:p>
        </w:tc>
      </w:tr>
      <w:bookmarkEnd w:id="11"/>
      <w:tr w:rsidR="00213FFA" w:rsidRPr="00D34AA2" w14:paraId="11370641" w14:textId="77777777" w:rsidTr="00F11494">
        <w:trPr>
          <w:trHeight w:val="4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DE783EC" w14:textId="77777777" w:rsidR="00213FFA" w:rsidRPr="00D34AA2" w:rsidRDefault="00213FFA" w:rsidP="00F11494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5BCEBDE" w14:textId="77777777" w:rsidR="00213FFA" w:rsidRPr="00D34AA2" w:rsidRDefault="00213FFA" w:rsidP="00F11494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Obchodní firma / jméno a příjmení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19CA9" w14:textId="77777777" w:rsidR="00213FFA" w:rsidRPr="00D34AA2" w:rsidRDefault="00213FFA" w:rsidP="00F11494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[doplní dodavatel]</w:t>
            </w:r>
          </w:p>
        </w:tc>
        <w:tc>
          <w:tcPr>
            <w:tcW w:w="35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3C049" w14:textId="77777777" w:rsidR="00213FFA" w:rsidRPr="00D34AA2" w:rsidRDefault="00213FFA" w:rsidP="00F11494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[doplní dodavatel]</w:t>
            </w:r>
          </w:p>
          <w:p w14:paraId="61846F88" w14:textId="77777777" w:rsidR="00213FFA" w:rsidRPr="00D34AA2" w:rsidRDefault="00213FFA" w:rsidP="00F11494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  <w:bCs/>
              </w:rPr>
            </w:pPr>
          </w:p>
          <w:p w14:paraId="30B7AB65" w14:textId="77777777" w:rsidR="00213FFA" w:rsidRPr="00D34AA2" w:rsidRDefault="00213FFA" w:rsidP="00F11494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</w:p>
        </w:tc>
      </w:tr>
      <w:tr w:rsidR="00213FFA" w:rsidRPr="00D34AA2" w14:paraId="3296187C" w14:textId="77777777" w:rsidTr="00F11494">
        <w:trPr>
          <w:trHeight w:val="37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F7A6CF" w14:textId="77777777" w:rsidR="00213FFA" w:rsidRPr="00D34AA2" w:rsidRDefault="00213FFA" w:rsidP="00F11494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5C719B4" w14:textId="77777777" w:rsidR="00213FFA" w:rsidRPr="00D34AA2" w:rsidRDefault="00213FFA" w:rsidP="00F11494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Sídlo / Místo podnikání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20BAC" w14:textId="77777777" w:rsidR="00213FFA" w:rsidRPr="00D34AA2" w:rsidRDefault="00213FFA" w:rsidP="00F11494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[doplní dodavatel]</w:t>
            </w:r>
          </w:p>
        </w:tc>
        <w:tc>
          <w:tcPr>
            <w:tcW w:w="3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693EE" w14:textId="77777777" w:rsidR="00213FFA" w:rsidRPr="00D34AA2" w:rsidRDefault="00213FFA" w:rsidP="00F11494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</w:p>
        </w:tc>
      </w:tr>
      <w:tr w:rsidR="00213FFA" w:rsidRPr="00D34AA2" w14:paraId="5C6A9E9C" w14:textId="77777777" w:rsidTr="00F11494">
        <w:trPr>
          <w:trHeight w:val="25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360CD0" w14:textId="77777777" w:rsidR="00213FFA" w:rsidRPr="00D34AA2" w:rsidRDefault="00213FFA" w:rsidP="00F11494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965125" w14:textId="77777777" w:rsidR="00213FFA" w:rsidRPr="00D34AA2" w:rsidRDefault="00213FFA" w:rsidP="00F11494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Identifikační číslo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3BA28" w14:textId="77777777" w:rsidR="00213FFA" w:rsidRPr="00D34AA2" w:rsidRDefault="00213FFA" w:rsidP="00F11494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[doplní dodavatel]</w:t>
            </w:r>
          </w:p>
        </w:tc>
        <w:tc>
          <w:tcPr>
            <w:tcW w:w="3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9F94F79" w14:textId="77777777" w:rsidR="00213FFA" w:rsidRPr="00D34AA2" w:rsidRDefault="00213FFA" w:rsidP="00F11494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  <w:bCs/>
              </w:rPr>
            </w:pPr>
          </w:p>
        </w:tc>
      </w:tr>
      <w:tr w:rsidR="00213FFA" w:rsidRPr="00D34AA2" w14:paraId="4A963241" w14:textId="77777777" w:rsidTr="00F11494">
        <w:trPr>
          <w:trHeight w:val="2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53B5B8" w14:textId="77777777" w:rsidR="00213FFA" w:rsidRPr="00D34AA2" w:rsidRDefault="00213FFA" w:rsidP="00F11494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36F0EAB" w14:textId="77777777" w:rsidR="00213FFA" w:rsidRPr="00D34AA2" w:rsidRDefault="00213FFA" w:rsidP="00F11494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Prostřednictvím poddodavatele prokazována kvalifikace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259C9" w14:textId="77777777" w:rsidR="00213FFA" w:rsidRPr="00D34AA2" w:rsidRDefault="00213FFA" w:rsidP="00F11494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ANO/NE [doplní dodavatel]</w:t>
            </w:r>
          </w:p>
        </w:tc>
        <w:tc>
          <w:tcPr>
            <w:tcW w:w="3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B6B0A" w14:textId="77777777" w:rsidR="00213FFA" w:rsidRPr="00D34AA2" w:rsidRDefault="00213FFA" w:rsidP="00F11494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</w:p>
        </w:tc>
      </w:tr>
      <w:bookmarkEnd w:id="12"/>
    </w:tbl>
    <w:p w14:paraId="7F12B65C" w14:textId="77777777" w:rsidR="00213FFA" w:rsidRDefault="00213FFA" w:rsidP="00213FFA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</w:p>
    <w:p w14:paraId="1FF2584E" w14:textId="22F6C0E3" w:rsidR="00B13A85" w:rsidRDefault="00B13A85" w:rsidP="00B13A85">
      <w:pPr>
        <w:tabs>
          <w:tab w:val="num" w:pos="360"/>
        </w:tabs>
        <w:spacing w:after="120" w:line="276" w:lineRule="auto"/>
        <w:ind w:left="360"/>
        <w:jc w:val="both"/>
        <w:rPr>
          <w:rFonts w:eastAsia="Times New Roman" w:cs="Times New Roman"/>
          <w:lang w:eastAsia="cs-CZ"/>
        </w:rPr>
      </w:pPr>
    </w:p>
    <w:p w14:paraId="6F527FCE" w14:textId="34D90050" w:rsidR="00213FFA" w:rsidRPr="00E06135" w:rsidRDefault="00E06135" w:rsidP="00E06135">
      <w:pPr>
        <w:tabs>
          <w:tab w:val="num" w:pos="360"/>
        </w:tabs>
        <w:spacing w:after="120" w:line="276" w:lineRule="auto"/>
        <w:jc w:val="both"/>
        <w:rPr>
          <w:rFonts w:eastAsia="Times New Roman" w:cs="Times New Roman"/>
          <w:i/>
          <w:iCs/>
          <w:highlight w:val="yellow"/>
          <w:lang w:eastAsia="cs-CZ"/>
        </w:rPr>
      </w:pPr>
      <w:r w:rsidRPr="00E06135">
        <w:rPr>
          <w:rFonts w:eastAsia="Times New Roman" w:cs="Times New Roman"/>
          <w:i/>
          <w:iCs/>
          <w:highlight w:val="yellow"/>
          <w:lang w:eastAsia="cs-CZ"/>
        </w:rPr>
        <w:t>[Alternativně:</w:t>
      </w:r>
    </w:p>
    <w:p w14:paraId="41BAEAF3" w14:textId="4408F7CC" w:rsidR="00E06135" w:rsidRPr="00E06135" w:rsidRDefault="00E06135" w:rsidP="00E06135">
      <w:pPr>
        <w:tabs>
          <w:tab w:val="num" w:pos="360"/>
        </w:tabs>
        <w:spacing w:after="120" w:line="276" w:lineRule="auto"/>
        <w:jc w:val="both"/>
        <w:rPr>
          <w:rFonts w:eastAsia="Times New Roman" w:cs="Times New Roman"/>
          <w:i/>
          <w:iCs/>
          <w:lang w:eastAsia="cs-CZ"/>
        </w:rPr>
      </w:pPr>
      <w:r w:rsidRPr="00E06135">
        <w:rPr>
          <w:rFonts w:eastAsia="Times New Roman" w:cs="Times New Roman"/>
          <w:i/>
          <w:iCs/>
          <w:highlight w:val="yellow"/>
          <w:lang w:eastAsia="cs-CZ"/>
        </w:rPr>
        <w:t>Účastník, který podává nabídk</w:t>
      </w:r>
      <w:r>
        <w:rPr>
          <w:rFonts w:eastAsia="Times New Roman" w:cs="Times New Roman"/>
          <w:i/>
          <w:iCs/>
          <w:highlight w:val="yellow"/>
          <w:lang w:eastAsia="cs-CZ"/>
        </w:rPr>
        <w:t>u</w:t>
      </w:r>
      <w:r w:rsidRPr="00E06135">
        <w:rPr>
          <w:rFonts w:eastAsia="Times New Roman" w:cs="Times New Roman"/>
          <w:i/>
          <w:iCs/>
          <w:highlight w:val="yellow"/>
          <w:lang w:eastAsia="cs-CZ"/>
        </w:rPr>
        <w:t xml:space="preserve"> tímto prohlašuje, že předmět plnění veřejné zakázky bude realizovat bez poddodavatelů.]</w:t>
      </w:r>
    </w:p>
    <w:p w14:paraId="0CD214B2" w14:textId="7270A077" w:rsidR="00213FFA" w:rsidRDefault="00213FFA" w:rsidP="00B13A85">
      <w:pPr>
        <w:tabs>
          <w:tab w:val="num" w:pos="360"/>
        </w:tabs>
        <w:spacing w:after="120" w:line="276" w:lineRule="auto"/>
        <w:ind w:left="360"/>
        <w:jc w:val="both"/>
        <w:rPr>
          <w:rFonts w:eastAsia="Times New Roman" w:cs="Times New Roman"/>
          <w:lang w:eastAsia="cs-CZ"/>
        </w:rPr>
      </w:pPr>
    </w:p>
    <w:p w14:paraId="65C8F116" w14:textId="68D5BC92" w:rsidR="00213FFA" w:rsidRDefault="00213FFA" w:rsidP="00B13A85">
      <w:pPr>
        <w:tabs>
          <w:tab w:val="num" w:pos="360"/>
        </w:tabs>
        <w:spacing w:after="120" w:line="276" w:lineRule="auto"/>
        <w:ind w:left="360"/>
        <w:jc w:val="both"/>
        <w:rPr>
          <w:rFonts w:eastAsia="Times New Roman" w:cs="Times New Roman"/>
          <w:lang w:eastAsia="cs-CZ"/>
        </w:rPr>
      </w:pPr>
    </w:p>
    <w:p w14:paraId="6AB0163C" w14:textId="0051FCE7" w:rsidR="00213FFA" w:rsidRDefault="00213FFA" w:rsidP="00B13A85">
      <w:pPr>
        <w:tabs>
          <w:tab w:val="num" w:pos="360"/>
        </w:tabs>
        <w:spacing w:after="120" w:line="276" w:lineRule="auto"/>
        <w:ind w:left="360"/>
        <w:jc w:val="both"/>
        <w:rPr>
          <w:rFonts w:eastAsia="Times New Roman" w:cs="Times New Roman"/>
          <w:lang w:eastAsia="cs-CZ"/>
        </w:rPr>
      </w:pPr>
    </w:p>
    <w:p w14:paraId="645FDC1E" w14:textId="77777777" w:rsidR="00213FFA" w:rsidRPr="00B13A85" w:rsidRDefault="00213FFA" w:rsidP="00B13A85">
      <w:pPr>
        <w:tabs>
          <w:tab w:val="num" w:pos="360"/>
        </w:tabs>
        <w:spacing w:after="120" w:line="276" w:lineRule="auto"/>
        <w:ind w:left="360"/>
        <w:jc w:val="both"/>
        <w:rPr>
          <w:rFonts w:eastAsia="Times New Roman" w:cs="Times New Roman"/>
          <w:lang w:eastAsia="cs-CZ"/>
        </w:rPr>
      </w:pPr>
    </w:p>
    <w:p w14:paraId="2F327297" w14:textId="77777777" w:rsidR="00B13A85" w:rsidRPr="00B13A85" w:rsidRDefault="00B13A85" w:rsidP="00B13A85">
      <w:pPr>
        <w:spacing w:after="120" w:line="276" w:lineRule="auto"/>
        <w:jc w:val="both"/>
        <w:rPr>
          <w:lang w:eastAsia="cs-CZ"/>
        </w:rPr>
      </w:pPr>
      <w:r w:rsidRPr="00B13A85">
        <w:rPr>
          <w:lang w:eastAsia="cs-CZ"/>
        </w:rPr>
        <w:t>V …………………… dne ………………………</w:t>
      </w:r>
    </w:p>
    <w:p w14:paraId="3D62E4EB" w14:textId="77777777" w:rsidR="00B13A85" w:rsidRPr="00B13A85" w:rsidRDefault="00B13A85" w:rsidP="00B13A85">
      <w:pPr>
        <w:spacing w:after="120" w:line="276" w:lineRule="auto"/>
        <w:jc w:val="both"/>
      </w:pPr>
    </w:p>
    <w:p w14:paraId="15F4F1F3" w14:textId="77777777" w:rsidR="00B13A85" w:rsidRPr="00E06135" w:rsidRDefault="00B13A85" w:rsidP="00B13A85">
      <w:pPr>
        <w:spacing w:after="120" w:line="276" w:lineRule="auto"/>
        <w:jc w:val="both"/>
        <w:rPr>
          <w:highlight w:val="yellow"/>
        </w:rPr>
      </w:pPr>
      <w:r w:rsidRPr="00E06135">
        <w:rPr>
          <w:highlight w:val="yellow"/>
        </w:rPr>
        <w:t>Jméno a Příjmení</w:t>
      </w:r>
    </w:p>
    <w:p w14:paraId="70F2C44D" w14:textId="77777777" w:rsidR="00B13A85" w:rsidRPr="00B13A85" w:rsidRDefault="00B13A85" w:rsidP="00B13A85">
      <w:pPr>
        <w:tabs>
          <w:tab w:val="right" w:pos="9063"/>
        </w:tabs>
        <w:spacing w:after="120" w:line="276" w:lineRule="auto"/>
        <w:ind w:right="7"/>
        <w:jc w:val="both"/>
        <w:rPr>
          <w:rFonts w:eastAsia="Times New Roman" w:cs="Times New Roman"/>
          <w:lang w:eastAsia="cs-CZ"/>
        </w:rPr>
      </w:pPr>
      <w:r w:rsidRPr="00E06135">
        <w:rPr>
          <w:highlight w:val="yellow"/>
        </w:rPr>
        <w:t>funkce osoby</w:t>
      </w:r>
    </w:p>
    <w:p w14:paraId="2C61B3B0" w14:textId="77777777" w:rsidR="00B13A85" w:rsidRPr="00B13A85" w:rsidRDefault="00B13A85" w:rsidP="00B13A85">
      <w:pPr>
        <w:tabs>
          <w:tab w:val="right" w:pos="9063"/>
        </w:tabs>
        <w:spacing w:after="120" w:line="276" w:lineRule="auto"/>
        <w:ind w:right="7"/>
        <w:jc w:val="both"/>
        <w:rPr>
          <w:rFonts w:eastAsia="Times New Roman" w:cs="Times New Roman"/>
          <w:lang w:eastAsia="cs-CZ"/>
        </w:rPr>
      </w:pPr>
    </w:p>
    <w:p w14:paraId="3B372833" w14:textId="77777777" w:rsidR="00B13A85" w:rsidRDefault="00B13A85" w:rsidP="00B13A8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E0E0E62" w14:textId="77777777" w:rsidR="00B13A85" w:rsidRPr="008145D7" w:rsidRDefault="00B13A85" w:rsidP="00B13A85"/>
    <w:p w14:paraId="0C4AA7FC" w14:textId="77777777" w:rsidR="00B13A85" w:rsidRPr="00F0533E" w:rsidRDefault="00B13A85" w:rsidP="00B13A85"/>
    <w:p w14:paraId="63CC04C9" w14:textId="77777777" w:rsidR="00B13A85" w:rsidRPr="00F0533E" w:rsidRDefault="00B13A85" w:rsidP="00F0533E"/>
    <w:sectPr w:rsidR="00B13A85" w:rsidRPr="00F0533E" w:rsidSect="00027E55">
      <w:headerReference w:type="first" r:id="rId14"/>
      <w:footerReference w:type="first" r:id="rId15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AB65B" w14:textId="77777777" w:rsidR="00930D85" w:rsidRDefault="00930D85" w:rsidP="00962258">
      <w:pPr>
        <w:spacing w:after="0" w:line="240" w:lineRule="auto"/>
      </w:pPr>
      <w:r>
        <w:separator/>
      </w:r>
    </w:p>
  </w:endnote>
  <w:endnote w:type="continuationSeparator" w:id="0">
    <w:p w14:paraId="502EDBDF" w14:textId="77777777" w:rsidR="00930D85" w:rsidRDefault="00930D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0B61A037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B0E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B0ECC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03FE8E2B">
            <v:line id="Straight Connector 3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61FA5B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190F329E">
            <v:line id="Straight Connector 2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2091121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86DE536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B0EC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B0ECC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363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128AC315">
            <v:line id="Straight Connector 7" style="position:absolute;z-index:-2516628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70FA6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512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5BD07BB6">
            <v:line id="Straight Connector 10" style="position:absolute;z-index:-2516679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50B10E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6F53FA9C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B0EC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B0ECC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5EBB740C">
            <v:line id="Straight Connector 7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5F6A205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2543138B">
            <v:line id="Straight Connector 10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91FE31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B08D0" w14:textId="77777777" w:rsidR="00930D85" w:rsidRDefault="00930D85" w:rsidP="00962258">
      <w:pPr>
        <w:spacing w:after="0" w:line="240" w:lineRule="auto"/>
      </w:pPr>
      <w:r>
        <w:separator/>
      </w:r>
    </w:p>
  </w:footnote>
  <w:footnote w:type="continuationSeparator" w:id="0">
    <w:p w14:paraId="6BBFF17B" w14:textId="77777777" w:rsidR="00930D85" w:rsidRDefault="00930D85" w:rsidP="00962258">
      <w:pPr>
        <w:spacing w:after="0" w:line="240" w:lineRule="auto"/>
      </w:pPr>
      <w:r>
        <w:continuationSeparator/>
      </w:r>
    </w:p>
  </w:footnote>
  <w:footnote w:id="1">
    <w:p w14:paraId="298E08A5" w14:textId="7E6A024D" w:rsidR="00A327CB" w:rsidRPr="00C85402" w:rsidRDefault="00A327CB" w:rsidP="00C85402">
      <w:pPr>
        <w:pStyle w:val="Textpoznpodarou"/>
        <w:spacing w:after="120" w:line="276" w:lineRule="auto"/>
        <w:jc w:val="both"/>
        <w:rPr>
          <w:sz w:val="15"/>
          <w:szCs w:val="15"/>
        </w:rPr>
      </w:pPr>
      <w:r>
        <w:rPr>
          <w:rStyle w:val="Znakapoznpodarou"/>
        </w:rPr>
        <w:footnoteRef/>
      </w:r>
      <w:r w:rsidR="00A1573C">
        <w:t xml:space="preserve"> </w:t>
      </w:r>
      <w:r w:rsidRPr="00C85402">
        <w:rPr>
          <w:sz w:val="15"/>
          <w:szCs w:val="15"/>
        </w:rPr>
        <w:t xml:space="preserve">Takový certifikát v českém prostředí vydávají následující poskytovatelé: a) </w:t>
      </w:r>
      <w:r w:rsidRPr="00C85402">
        <w:rPr>
          <w:b/>
          <w:sz w:val="15"/>
          <w:szCs w:val="15"/>
        </w:rPr>
        <w:t xml:space="preserve">Česká pošta, s. p., </w:t>
      </w:r>
      <w:r w:rsidRPr="00C85402">
        <w:rPr>
          <w:sz w:val="15"/>
          <w:szCs w:val="15"/>
        </w:rPr>
        <w:t>b)</w:t>
      </w:r>
      <w:r w:rsidRPr="00C85402">
        <w:rPr>
          <w:b/>
          <w:sz w:val="15"/>
          <w:szCs w:val="15"/>
        </w:rPr>
        <w:t xml:space="preserve"> </w:t>
      </w:r>
      <w:proofErr w:type="spellStart"/>
      <w:r w:rsidRPr="00C85402">
        <w:rPr>
          <w:b/>
          <w:sz w:val="15"/>
          <w:szCs w:val="15"/>
        </w:rPr>
        <w:t>eldentity</w:t>
      </w:r>
      <w:proofErr w:type="spellEnd"/>
      <w:r w:rsidRPr="00C85402">
        <w:rPr>
          <w:b/>
          <w:sz w:val="15"/>
          <w:szCs w:val="15"/>
        </w:rPr>
        <w:t xml:space="preserve"> a.s.,</w:t>
      </w:r>
      <w:r w:rsidRPr="00C85402">
        <w:rPr>
          <w:sz w:val="15"/>
          <w:szCs w:val="15"/>
        </w:rPr>
        <w:t xml:space="preserve"> c)</w:t>
      </w:r>
      <w:r w:rsidRPr="00C85402">
        <w:rPr>
          <w:b/>
          <w:sz w:val="15"/>
          <w:szCs w:val="15"/>
        </w:rPr>
        <w:t xml:space="preserve"> První certifikační autorita, a.s.</w:t>
      </w:r>
    </w:p>
  </w:footnote>
  <w:footnote w:id="2">
    <w:p w14:paraId="50C509E3" w14:textId="77777777" w:rsidR="00A327CB" w:rsidRPr="00C85402" w:rsidRDefault="00A327CB" w:rsidP="00C85402">
      <w:pPr>
        <w:pStyle w:val="Textpoznpodarou"/>
        <w:spacing w:after="120" w:line="276" w:lineRule="auto"/>
        <w:jc w:val="both"/>
        <w:rPr>
          <w:sz w:val="15"/>
          <w:szCs w:val="15"/>
        </w:rPr>
      </w:pPr>
      <w:r w:rsidRPr="00C85402">
        <w:rPr>
          <w:rStyle w:val="Znakapoznpodarou"/>
          <w:sz w:val="15"/>
          <w:szCs w:val="15"/>
        </w:rPr>
        <w:footnoteRef/>
      </w:r>
      <w:r w:rsidRPr="00C85402">
        <w:rPr>
          <w:sz w:val="15"/>
          <w:szCs w:val="15"/>
        </w:rPr>
        <w:t xml:space="preserve"> Účastník vybere jednu z možností.</w:t>
      </w:r>
    </w:p>
  </w:footnote>
  <w:footnote w:id="3">
    <w:p w14:paraId="32191B10" w14:textId="77777777" w:rsidR="00A327CB" w:rsidRDefault="00A327CB" w:rsidP="00C85402">
      <w:pPr>
        <w:pStyle w:val="Textpoznpodarou"/>
        <w:spacing w:after="120" w:line="276" w:lineRule="auto"/>
        <w:jc w:val="both"/>
      </w:pPr>
      <w:r w:rsidRPr="00C85402">
        <w:rPr>
          <w:rStyle w:val="Znakapoznpodarou"/>
          <w:sz w:val="15"/>
          <w:szCs w:val="15"/>
        </w:rPr>
        <w:footnoteRef/>
      </w:r>
      <w:r w:rsidRPr="00C85402">
        <w:rPr>
          <w:sz w:val="15"/>
          <w:szCs w:val="15"/>
        </w:rPr>
        <w:t xml:space="preserve"> Účastník vybere jednu z možností.</w:t>
      </w:r>
    </w:p>
  </w:footnote>
  <w:footnote w:id="4">
    <w:p w14:paraId="7845362C" w14:textId="77777777" w:rsidR="00F66F7A" w:rsidRPr="00DF62FC" w:rsidRDefault="00F66F7A" w:rsidP="00F66F7A">
      <w:pPr>
        <w:pStyle w:val="Textpoznpodarou"/>
        <w:spacing w:after="120" w:line="276" w:lineRule="auto"/>
        <w:jc w:val="both"/>
        <w:rPr>
          <w:sz w:val="15"/>
          <w:szCs w:val="15"/>
        </w:rPr>
      </w:pPr>
      <w:r w:rsidRPr="00DF62FC">
        <w:rPr>
          <w:rStyle w:val="Znakapoznpodarou"/>
          <w:sz w:val="15"/>
          <w:szCs w:val="15"/>
        </w:rPr>
        <w:footnoteRef/>
      </w:r>
      <w:r w:rsidRPr="00DF62FC">
        <w:rPr>
          <w:sz w:val="15"/>
          <w:szCs w:val="15"/>
        </w:rPr>
        <w:t xml:space="preserve"> Zákon č. 563/1991 Sb., o účetnictví, ve znění pozdějších předpisů.</w:t>
      </w:r>
    </w:p>
  </w:footnote>
  <w:footnote w:id="5">
    <w:p w14:paraId="636E8906" w14:textId="77777777" w:rsidR="00F66F7A" w:rsidRPr="000F63D1" w:rsidRDefault="00F66F7A" w:rsidP="00F66F7A">
      <w:pPr>
        <w:pStyle w:val="Textpoznpodarou"/>
        <w:spacing w:after="120" w:line="276" w:lineRule="auto"/>
        <w:jc w:val="both"/>
        <w:rPr>
          <w:rFonts w:ascii="Verdana" w:eastAsia="Times New Roman" w:hAnsi="Verdana" w:cs="Times New Roman"/>
          <w:sz w:val="15"/>
          <w:szCs w:val="15"/>
          <w:lang w:eastAsia="cs-CZ"/>
        </w:rPr>
      </w:pPr>
      <w:r w:rsidRPr="000F63D1">
        <w:rPr>
          <w:rStyle w:val="Znakapoznpodarou"/>
          <w:sz w:val="15"/>
          <w:szCs w:val="15"/>
        </w:rPr>
        <w:footnoteRef/>
      </w:r>
      <w:r w:rsidRPr="000F63D1">
        <w:rPr>
          <w:sz w:val="15"/>
          <w:szCs w:val="15"/>
        </w:rPr>
        <w:t xml:space="preserve"> 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Dodavatel uvede některou z následujících alternativ: pracovní poměr, dohoda o pracovní činnosti, dohoda o</w:t>
      </w:r>
      <w:r>
        <w:rPr>
          <w:rFonts w:ascii="Verdana" w:eastAsia="Times New Roman" w:hAnsi="Verdana" w:cs="Times New Roman"/>
          <w:sz w:val="15"/>
          <w:szCs w:val="15"/>
          <w:lang w:eastAsia="cs-CZ"/>
        </w:rPr>
        <w:t> 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provedení práce, člen statutárního orgánu, OSVČ, příp. další možnost. Pro vyloučení pochybností Zadavatel uvádí, že pokud je člen realizačního týmu OSVČ, bude považován za jinou osobu ve smyslu § 83 zákona č.</w:t>
      </w:r>
      <w:r>
        <w:rPr>
          <w:rFonts w:ascii="Verdana" w:eastAsia="Times New Roman" w:hAnsi="Verdana" w:cs="Times New Roman"/>
          <w:sz w:val="15"/>
          <w:szCs w:val="15"/>
          <w:lang w:eastAsia="cs-CZ"/>
        </w:rPr>
        <w:t> 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134/2016 Sb., o zadávání veřejných zakázek, ve znění pozdějších předpisů, se všemi důsledky z toho vyplývajícími.</w:t>
      </w:r>
    </w:p>
  </w:footnote>
  <w:footnote w:id="6">
    <w:p w14:paraId="228BA278" w14:textId="77777777" w:rsidR="00F66F7A" w:rsidRPr="000F63D1" w:rsidRDefault="00F66F7A" w:rsidP="00F66F7A">
      <w:pPr>
        <w:pStyle w:val="Textpoznpodarou"/>
        <w:spacing w:after="120" w:line="276" w:lineRule="auto"/>
        <w:jc w:val="both"/>
        <w:rPr>
          <w:rFonts w:ascii="Verdana" w:eastAsia="Times New Roman" w:hAnsi="Verdana" w:cs="Times New Roman"/>
          <w:sz w:val="15"/>
          <w:szCs w:val="15"/>
          <w:lang w:eastAsia="cs-CZ"/>
        </w:rPr>
      </w:pPr>
      <w:r w:rsidRPr="000F63D1">
        <w:rPr>
          <w:rStyle w:val="Znakapoznpodarou"/>
          <w:sz w:val="15"/>
          <w:szCs w:val="15"/>
        </w:rPr>
        <w:footnoteRef/>
      </w:r>
      <w:r w:rsidRPr="000F63D1">
        <w:rPr>
          <w:sz w:val="15"/>
          <w:szCs w:val="15"/>
        </w:rPr>
        <w:t xml:space="preserve"> 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Dodavatel uvede některou z následujících alternativ: pracovní poměr, dohoda o pracovní činnosti, dohoda o</w:t>
      </w:r>
      <w:r>
        <w:rPr>
          <w:rFonts w:ascii="Verdana" w:eastAsia="Times New Roman" w:hAnsi="Verdana" w:cs="Times New Roman"/>
          <w:sz w:val="15"/>
          <w:szCs w:val="15"/>
          <w:lang w:eastAsia="cs-CZ"/>
        </w:rPr>
        <w:t> 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provedení práce, člen statutárního orgánu, OSVČ, příp. další možnost. Pro vyloučení pochybností Zadavatel uvádí, že pokud je člen realizačního týmu OSVČ, bude považován za jinou osobu ve smyslu § 83 zákona č.</w:t>
      </w:r>
      <w:r>
        <w:rPr>
          <w:rFonts w:ascii="Verdana" w:eastAsia="Times New Roman" w:hAnsi="Verdana" w:cs="Times New Roman"/>
          <w:sz w:val="15"/>
          <w:szCs w:val="15"/>
          <w:lang w:eastAsia="cs-CZ"/>
        </w:rPr>
        <w:t> 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134/2016 Sb., o zadávání veřejných zakázek, ve znění pozdějších předpisů, se všemi důsledky z toho vyplývajícími.</w:t>
      </w:r>
    </w:p>
  </w:footnote>
  <w:footnote w:id="7">
    <w:p w14:paraId="61E48FA9" w14:textId="77777777" w:rsidR="00F66F7A" w:rsidRPr="000F63D1" w:rsidRDefault="00F66F7A" w:rsidP="00F66F7A">
      <w:pPr>
        <w:pStyle w:val="Textpoznpodarou"/>
        <w:spacing w:after="120" w:line="276" w:lineRule="auto"/>
        <w:jc w:val="both"/>
        <w:rPr>
          <w:rFonts w:ascii="Verdana" w:eastAsia="Times New Roman" w:hAnsi="Verdana" w:cs="Times New Roman"/>
          <w:sz w:val="15"/>
          <w:szCs w:val="15"/>
          <w:lang w:eastAsia="cs-CZ"/>
        </w:rPr>
      </w:pPr>
      <w:r w:rsidRPr="000F63D1">
        <w:rPr>
          <w:rStyle w:val="Znakapoznpodarou"/>
          <w:sz w:val="15"/>
          <w:szCs w:val="15"/>
        </w:rPr>
        <w:footnoteRef/>
      </w:r>
      <w:r w:rsidRPr="000F63D1">
        <w:rPr>
          <w:sz w:val="15"/>
          <w:szCs w:val="15"/>
        </w:rPr>
        <w:t xml:space="preserve"> 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Dodavatel uvede některou z následujících alternativ: pracovní poměr, dohoda o pracovní činnosti, dohoda o</w:t>
      </w:r>
      <w:r>
        <w:rPr>
          <w:rFonts w:ascii="Verdana" w:eastAsia="Times New Roman" w:hAnsi="Verdana" w:cs="Times New Roman"/>
          <w:sz w:val="15"/>
          <w:szCs w:val="15"/>
          <w:lang w:eastAsia="cs-CZ"/>
        </w:rPr>
        <w:t> 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provedení práce, člen statutárního orgánu, OSVČ, příp. další možnost. Pro vyloučení pochybností Zadavatel uvádí, že pokud je člen realizačního týmu OSVČ, bude považován za jinou osobu ve smyslu § 83 zákona č.</w:t>
      </w:r>
      <w:r>
        <w:rPr>
          <w:rFonts w:ascii="Verdana" w:eastAsia="Times New Roman" w:hAnsi="Verdana" w:cs="Times New Roman"/>
          <w:sz w:val="15"/>
          <w:szCs w:val="15"/>
          <w:lang w:eastAsia="cs-CZ"/>
        </w:rPr>
        <w:t> 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134/2016 Sb., o zadávání veřejných zakázek, ve znění pozdějších předpisů, se všemi důsledky z toho vyplývajícími.</w:t>
      </w:r>
    </w:p>
  </w:footnote>
  <w:footnote w:id="8">
    <w:p w14:paraId="18683DD5" w14:textId="77777777" w:rsidR="00F66F7A" w:rsidRPr="000F63D1" w:rsidRDefault="00F66F7A" w:rsidP="00F66F7A">
      <w:pPr>
        <w:pStyle w:val="Textpoznpodarou"/>
        <w:spacing w:after="120" w:line="276" w:lineRule="auto"/>
        <w:jc w:val="both"/>
        <w:rPr>
          <w:rFonts w:ascii="Verdana" w:eastAsia="Times New Roman" w:hAnsi="Verdana" w:cs="Times New Roman"/>
          <w:sz w:val="15"/>
          <w:szCs w:val="15"/>
          <w:lang w:eastAsia="cs-CZ"/>
        </w:rPr>
      </w:pPr>
      <w:r w:rsidRPr="000F63D1">
        <w:rPr>
          <w:rStyle w:val="Znakapoznpodarou"/>
          <w:sz w:val="15"/>
          <w:szCs w:val="15"/>
        </w:rPr>
        <w:footnoteRef/>
      </w:r>
      <w:r w:rsidRPr="000F63D1">
        <w:rPr>
          <w:sz w:val="15"/>
          <w:szCs w:val="15"/>
        </w:rPr>
        <w:t xml:space="preserve"> 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Dodavatel uvede některou z následujících alternativ: pracovní poměr, dohoda o pracovní činnosti, dohoda o</w:t>
      </w:r>
      <w:r>
        <w:rPr>
          <w:rFonts w:ascii="Verdana" w:eastAsia="Times New Roman" w:hAnsi="Verdana" w:cs="Times New Roman"/>
          <w:sz w:val="15"/>
          <w:szCs w:val="15"/>
          <w:lang w:eastAsia="cs-CZ"/>
        </w:rPr>
        <w:t> 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provedení práce, člen statutárního orgánu, OSVČ, příp. další možnost. Pro vyloučení pochybností Zadavatel uvádí, že pokud je člen realizačního týmu OSVČ, bude považován za jinou osobu ve smyslu § 83 zákona č.</w:t>
      </w:r>
      <w:r>
        <w:rPr>
          <w:rFonts w:ascii="Verdana" w:eastAsia="Times New Roman" w:hAnsi="Verdana" w:cs="Times New Roman"/>
          <w:sz w:val="15"/>
          <w:szCs w:val="15"/>
          <w:lang w:eastAsia="cs-CZ"/>
        </w:rPr>
        <w:t> 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134/2016 Sb., o zadávání veřejných zakázek, ve znění pozdějších předpisů, se všemi důsledky z toho vyplývajícími.</w:t>
      </w:r>
    </w:p>
  </w:footnote>
  <w:footnote w:id="9">
    <w:p w14:paraId="7218DC62" w14:textId="77777777" w:rsidR="00F66F7A" w:rsidRPr="000F63D1" w:rsidRDefault="00F66F7A" w:rsidP="00F66F7A">
      <w:pPr>
        <w:pStyle w:val="Textpoznpodarou"/>
        <w:spacing w:after="120" w:line="276" w:lineRule="auto"/>
        <w:jc w:val="both"/>
        <w:rPr>
          <w:rFonts w:ascii="Verdana" w:eastAsia="Times New Roman" w:hAnsi="Verdana" w:cs="Times New Roman"/>
          <w:sz w:val="15"/>
          <w:szCs w:val="15"/>
          <w:lang w:eastAsia="cs-CZ"/>
        </w:rPr>
      </w:pPr>
      <w:r w:rsidRPr="000F63D1">
        <w:rPr>
          <w:rStyle w:val="Znakapoznpodarou"/>
          <w:sz w:val="15"/>
          <w:szCs w:val="15"/>
        </w:rPr>
        <w:footnoteRef/>
      </w:r>
      <w:r w:rsidRPr="000F63D1">
        <w:rPr>
          <w:sz w:val="15"/>
          <w:szCs w:val="15"/>
        </w:rPr>
        <w:t xml:space="preserve"> 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Dodavatel uvede některou z následujících alternativ: pracovní poměr, dohoda o pracovní činnosti, dohoda o</w:t>
      </w:r>
      <w:r>
        <w:rPr>
          <w:rFonts w:ascii="Verdana" w:eastAsia="Times New Roman" w:hAnsi="Verdana" w:cs="Times New Roman"/>
          <w:sz w:val="15"/>
          <w:szCs w:val="15"/>
          <w:lang w:eastAsia="cs-CZ"/>
        </w:rPr>
        <w:t> 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provedení práce, člen statutárního orgánu, OSVČ, příp. další možnost. Pro vyloučení pochybností Zadavatel uvádí, že pokud je člen realizačního týmu OSVČ, bude považován za jinou osobu ve smyslu § 83 zákona č.</w:t>
      </w:r>
      <w:r>
        <w:rPr>
          <w:rFonts w:ascii="Verdana" w:eastAsia="Times New Roman" w:hAnsi="Verdana" w:cs="Times New Roman"/>
          <w:sz w:val="15"/>
          <w:szCs w:val="15"/>
          <w:lang w:eastAsia="cs-CZ"/>
        </w:rPr>
        <w:t> 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134/2016 Sb., o zadávání veřejných zakázek, ve znění pozdějších předpisů, se všemi důsledky z toho vyplývajícími.</w:t>
      </w:r>
    </w:p>
  </w:footnote>
  <w:footnote w:id="10">
    <w:p w14:paraId="27901A3D" w14:textId="77777777" w:rsidR="00E06135" w:rsidRDefault="00E06135" w:rsidP="00E06135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11">
    <w:p w14:paraId="5E4B509A" w14:textId="77777777" w:rsidR="00E06135" w:rsidRPr="00EB54C9" w:rsidRDefault="00E06135" w:rsidP="00E06135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</w:t>
      </w:r>
      <w:r>
        <w:rPr>
          <w:szCs w:val="14"/>
        </w:rPr>
        <w:t>.</w:t>
      </w:r>
      <w:r w:rsidRPr="00EB54C9">
        <w:rPr>
          <w:szCs w:val="14"/>
        </w:rPr>
        <w:t xml:space="preserve">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</w:t>
      </w:r>
      <w:r>
        <w:rPr>
          <w:szCs w:val="14"/>
        </w:rPr>
        <w:t> </w:t>
      </w:r>
      <w:r w:rsidRPr="00EB54C9">
        <w:rPr>
          <w:szCs w:val="14"/>
        </w:rPr>
        <w:t>omezujících opatřeních vzhledem k činnostem narušujícím nebo ohrožujícím územní celistvost, svrchovanost a nezávislost Ukrajiny a prováděcí nařízení Rady (EU)  2022/658 ze dne 21. dubna 2022, kterým se provádí nařízení (EU) č. 269/2014 o</w:t>
      </w:r>
      <w:r>
        <w:rPr>
          <w:szCs w:val="14"/>
        </w:rPr>
        <w:t> </w:t>
      </w:r>
      <w:r w:rsidRPr="00EB54C9">
        <w:rPr>
          <w:szCs w:val="14"/>
        </w:rPr>
        <w:t>omezujících opatřeních vzhledem k činnostem narušujícím nebo ohrožujícím územní celistvost, svrchovanost a nezávislost Ukrajiny</w:t>
      </w:r>
      <w:r w:rsidRPr="000B2073">
        <w:rPr>
          <w:szCs w:val="14"/>
        </w:rPr>
        <w:t xml:space="preserve"> </w:t>
      </w:r>
      <w:r>
        <w:rPr>
          <w:szCs w:val="14"/>
        </w:rPr>
        <w:t>a prováděcí nařízení Rady (EU) 2023/429 ze dne 25. února 2023, kterým se provádí nařízení (EU) č. 269/2014 o omezujících opatřeních vhledem k činnostem narušujícím nebo ohrožujícím územní celistvost, svrchovanost a nezávislost Ukrajiny</w:t>
      </w:r>
      <w:r w:rsidRPr="00EB54C9">
        <w:rPr>
          <w:szCs w:val="14"/>
        </w:rPr>
        <w:t>.</w:t>
      </w:r>
    </w:p>
  </w:footnote>
  <w:footnote w:id="12">
    <w:p w14:paraId="0BEAE3F5" w14:textId="77777777" w:rsidR="00213FFA" w:rsidRPr="00B72352" w:rsidRDefault="00213FFA" w:rsidP="00B72352">
      <w:pPr>
        <w:pStyle w:val="Textpoznpodarou"/>
        <w:spacing w:after="120" w:line="276" w:lineRule="auto"/>
        <w:jc w:val="both"/>
        <w:rPr>
          <w:rFonts w:cs="Segoe UI"/>
          <w:iCs/>
          <w:sz w:val="15"/>
          <w:szCs w:val="15"/>
        </w:rPr>
      </w:pPr>
      <w:r w:rsidRPr="00213FFA">
        <w:rPr>
          <w:rStyle w:val="Znakapoznpodarou"/>
          <w:rFonts w:cs="Segoe UI"/>
          <w:sz w:val="15"/>
          <w:szCs w:val="15"/>
        </w:rPr>
        <w:footnoteRef/>
      </w:r>
      <w:r w:rsidRPr="00213FFA">
        <w:rPr>
          <w:rFonts w:cs="Segoe UI"/>
          <w:sz w:val="15"/>
          <w:szCs w:val="15"/>
        </w:rPr>
        <w:t xml:space="preserve"> </w:t>
      </w:r>
      <w:r w:rsidRPr="00B72352">
        <w:rPr>
          <w:rFonts w:cs="Segoe UI"/>
          <w:iCs/>
          <w:sz w:val="15"/>
          <w:szCs w:val="15"/>
        </w:rPr>
        <w:t>V případě více poddodavatelů zkopíruje dodavatel tabulku tolikrát, kolikrát bude třeba.</w:t>
      </w:r>
    </w:p>
    <w:p w14:paraId="4D37DD48" w14:textId="77777777" w:rsidR="00213FFA" w:rsidRPr="00B72352" w:rsidRDefault="00213FFA" w:rsidP="00B72352">
      <w:pPr>
        <w:pStyle w:val="Textpoznpodarou"/>
        <w:spacing w:after="120" w:line="276" w:lineRule="auto"/>
        <w:jc w:val="both"/>
        <w:rPr>
          <w:rFonts w:ascii="Verdana" w:hAnsi="Verdana"/>
          <w:iCs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8992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9221424"/>
    <w:multiLevelType w:val="hybridMultilevel"/>
    <w:tmpl w:val="A864AC98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177C7"/>
    <w:multiLevelType w:val="hybridMultilevel"/>
    <w:tmpl w:val="C2D8687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EE11E0"/>
    <w:multiLevelType w:val="hybridMultilevel"/>
    <w:tmpl w:val="BB32FF4E"/>
    <w:lvl w:ilvl="0" w:tplc="0C00A35A">
      <w:start w:val="1"/>
      <w:numFmt w:val="decimal"/>
      <w:pStyle w:val="Nadpis2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915D1"/>
    <w:multiLevelType w:val="hybridMultilevel"/>
    <w:tmpl w:val="4CB29656"/>
    <w:lvl w:ilvl="0" w:tplc="0854EDA2">
      <w:start w:val="1"/>
      <w:numFmt w:val="bullet"/>
      <w:lvlText w:val="·"/>
      <w:lvlJc w:val="left"/>
      <w:pPr>
        <w:ind w:left="1416" w:hanging="360"/>
      </w:pPr>
      <w:rPr>
        <w:rFonts w:ascii="Symbol" w:hAnsi="Symbol" w:hint="default"/>
      </w:rPr>
    </w:lvl>
    <w:lvl w:ilvl="1" w:tplc="118A25DC">
      <w:start w:val="1"/>
      <w:numFmt w:val="bullet"/>
      <w:lvlText w:val="o"/>
      <w:lvlJc w:val="left"/>
      <w:pPr>
        <w:ind w:left="2136" w:hanging="360"/>
      </w:pPr>
      <w:rPr>
        <w:rFonts w:ascii="Courier New" w:hAnsi="Courier New" w:hint="default"/>
      </w:rPr>
    </w:lvl>
    <w:lvl w:ilvl="2" w:tplc="EC08AB78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C9B0EA82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69E27BC">
      <w:start w:val="1"/>
      <w:numFmt w:val="bullet"/>
      <w:lvlText w:val="o"/>
      <w:lvlJc w:val="left"/>
      <w:pPr>
        <w:ind w:left="4296" w:hanging="360"/>
      </w:pPr>
      <w:rPr>
        <w:rFonts w:ascii="Courier New" w:hAnsi="Courier New" w:hint="default"/>
      </w:rPr>
    </w:lvl>
    <w:lvl w:ilvl="5" w:tplc="C8FE41F6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DB0C0CAC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8BBADAEC">
      <w:start w:val="1"/>
      <w:numFmt w:val="bullet"/>
      <w:lvlText w:val="o"/>
      <w:lvlJc w:val="left"/>
      <w:pPr>
        <w:ind w:left="6456" w:hanging="360"/>
      </w:pPr>
      <w:rPr>
        <w:rFonts w:ascii="Courier New" w:hAnsi="Courier New" w:hint="default"/>
      </w:rPr>
    </w:lvl>
    <w:lvl w:ilvl="8" w:tplc="45BA8392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9" w15:restartNumberingAfterBreak="0">
    <w:nsid w:val="25927FAD"/>
    <w:multiLevelType w:val="hybridMultilevel"/>
    <w:tmpl w:val="1C7036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76403"/>
    <w:multiLevelType w:val="multilevel"/>
    <w:tmpl w:val="0D34D660"/>
    <w:numStyleLink w:val="ListBulletmultilevel"/>
  </w:abstractNum>
  <w:abstractNum w:abstractNumId="11" w15:restartNumberingAfterBreak="0">
    <w:nsid w:val="344B4C44"/>
    <w:multiLevelType w:val="multilevel"/>
    <w:tmpl w:val="CABE99FC"/>
    <w:numStyleLink w:val="ListNumbermultilevel"/>
  </w:abstractNum>
  <w:abstractNum w:abstractNumId="12" w15:restartNumberingAfterBreak="0">
    <w:nsid w:val="34EE549F"/>
    <w:multiLevelType w:val="multilevel"/>
    <w:tmpl w:val="CABE99FC"/>
    <w:numStyleLink w:val="ListNumbermultilevel"/>
  </w:abstractNum>
  <w:abstractNum w:abstractNumId="13" w15:restartNumberingAfterBreak="0">
    <w:nsid w:val="355712F8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F709F6"/>
    <w:multiLevelType w:val="hybridMultilevel"/>
    <w:tmpl w:val="9154F1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A001526"/>
    <w:multiLevelType w:val="hybridMultilevel"/>
    <w:tmpl w:val="F64452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60073BF"/>
    <w:multiLevelType w:val="hybridMultilevel"/>
    <w:tmpl w:val="E3BE9ED4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CD6FF7"/>
    <w:multiLevelType w:val="hybridMultilevel"/>
    <w:tmpl w:val="BD62014E"/>
    <w:lvl w:ilvl="0" w:tplc="6172DB98">
      <w:start w:val="1"/>
      <w:numFmt w:val="bullet"/>
      <w:lvlText w:val=""/>
      <w:lvlJc w:val="left"/>
      <w:pPr>
        <w:tabs>
          <w:tab w:val="num" w:pos="2880"/>
        </w:tabs>
        <w:ind w:left="284" w:hanging="284"/>
      </w:pPr>
      <w:rPr>
        <w:rFonts w:ascii="Symbol" w:hAnsi="Symbol" w:hint="default"/>
      </w:rPr>
    </w:lvl>
    <w:lvl w:ilvl="1" w:tplc="224E734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B6E35E">
      <w:start w:val="1"/>
      <w:numFmt w:val="bullet"/>
      <w:lvlText w:val="o"/>
      <w:lvlJc w:val="left"/>
      <w:pPr>
        <w:tabs>
          <w:tab w:val="num" w:pos="624"/>
        </w:tabs>
        <w:ind w:left="624" w:hanging="340"/>
      </w:pPr>
      <w:rPr>
        <w:rFonts w:ascii="Courier New" w:hAnsi="Courier New" w:hint="default"/>
        <w:color w:val="auto"/>
      </w:rPr>
    </w:lvl>
    <w:lvl w:ilvl="4" w:tplc="0405000B">
      <w:start w:val="1"/>
      <w:numFmt w:val="bullet"/>
      <w:lvlText w:val=""/>
      <w:lvlJc w:val="left"/>
      <w:pPr>
        <w:ind w:left="2487" w:hanging="360"/>
      </w:pPr>
      <w:rPr>
        <w:rFonts w:ascii="Wingdings" w:hAnsi="Wingdings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40C7A4">
      <w:start w:val="1"/>
      <w:numFmt w:val="decimal"/>
      <w:lvlText w:val="%8)"/>
      <w:lvlJc w:val="left"/>
      <w:pPr>
        <w:ind w:left="5760" w:hanging="360"/>
      </w:pPr>
      <w:rPr>
        <w:rFonts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AF0A8C"/>
    <w:multiLevelType w:val="multilevel"/>
    <w:tmpl w:val="0D34D660"/>
    <w:numStyleLink w:val="ListBulletmultilevel"/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55500C5"/>
    <w:multiLevelType w:val="hybridMultilevel"/>
    <w:tmpl w:val="A2AE699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4D424B"/>
    <w:multiLevelType w:val="hybridMultilevel"/>
    <w:tmpl w:val="A864AC98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34212">
    <w:abstractNumId w:val="5"/>
  </w:num>
  <w:num w:numId="2" w16cid:durableId="1639414372">
    <w:abstractNumId w:val="1"/>
  </w:num>
  <w:num w:numId="3" w16cid:durableId="15767402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50269">
    <w:abstractNumId w:val="18"/>
  </w:num>
  <w:num w:numId="5" w16cid:durableId="1284187414">
    <w:abstractNumId w:val="7"/>
  </w:num>
  <w:num w:numId="6" w16cid:durableId="1582062804">
    <w:abstractNumId w:val="10"/>
  </w:num>
  <w:num w:numId="7" w16cid:durableId="324554092">
    <w:abstractNumId w:val="0"/>
  </w:num>
  <w:num w:numId="8" w16cid:durableId="1607156134">
    <w:abstractNumId w:val="11"/>
  </w:num>
  <w:num w:numId="9" w16cid:durableId="1375749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16753111">
    <w:abstractNumId w:val="10"/>
  </w:num>
  <w:num w:numId="11" w16cid:durableId="1726681381">
    <w:abstractNumId w:val="1"/>
  </w:num>
  <w:num w:numId="12" w16cid:durableId="1123503872">
    <w:abstractNumId w:val="10"/>
  </w:num>
  <w:num w:numId="13" w16cid:durableId="248586391">
    <w:abstractNumId w:val="10"/>
  </w:num>
  <w:num w:numId="14" w16cid:durableId="2078622565">
    <w:abstractNumId w:val="10"/>
  </w:num>
  <w:num w:numId="15" w16cid:durableId="1300067980">
    <w:abstractNumId w:val="10"/>
  </w:num>
  <w:num w:numId="16" w16cid:durableId="166091774">
    <w:abstractNumId w:val="19"/>
  </w:num>
  <w:num w:numId="17" w16cid:durableId="1382165980">
    <w:abstractNumId w:val="5"/>
  </w:num>
  <w:num w:numId="18" w16cid:durableId="1481455533">
    <w:abstractNumId w:val="19"/>
  </w:num>
  <w:num w:numId="19" w16cid:durableId="62994086">
    <w:abstractNumId w:val="19"/>
  </w:num>
  <w:num w:numId="20" w16cid:durableId="1916430119">
    <w:abstractNumId w:val="19"/>
  </w:num>
  <w:num w:numId="21" w16cid:durableId="987250437">
    <w:abstractNumId w:val="19"/>
  </w:num>
  <w:num w:numId="22" w16cid:durableId="1228757694">
    <w:abstractNumId w:val="10"/>
  </w:num>
  <w:num w:numId="23" w16cid:durableId="1798834440">
    <w:abstractNumId w:val="1"/>
  </w:num>
  <w:num w:numId="24" w16cid:durableId="663430818">
    <w:abstractNumId w:val="10"/>
  </w:num>
  <w:num w:numId="25" w16cid:durableId="2129666793">
    <w:abstractNumId w:val="10"/>
  </w:num>
  <w:num w:numId="26" w16cid:durableId="104883416">
    <w:abstractNumId w:val="10"/>
  </w:num>
  <w:num w:numId="27" w16cid:durableId="40595868">
    <w:abstractNumId w:val="10"/>
  </w:num>
  <w:num w:numId="28" w16cid:durableId="1228766665">
    <w:abstractNumId w:val="19"/>
  </w:num>
  <w:num w:numId="29" w16cid:durableId="759105908">
    <w:abstractNumId w:val="5"/>
  </w:num>
  <w:num w:numId="30" w16cid:durableId="1008141066">
    <w:abstractNumId w:val="19"/>
  </w:num>
  <w:num w:numId="31" w16cid:durableId="752777297">
    <w:abstractNumId w:val="19"/>
  </w:num>
  <w:num w:numId="32" w16cid:durableId="149710203">
    <w:abstractNumId w:val="19"/>
  </w:num>
  <w:num w:numId="33" w16cid:durableId="1099643381">
    <w:abstractNumId w:val="19"/>
  </w:num>
  <w:num w:numId="34" w16cid:durableId="1873686342">
    <w:abstractNumId w:val="6"/>
  </w:num>
  <w:num w:numId="35" w16cid:durableId="735012461">
    <w:abstractNumId w:val="22"/>
  </w:num>
  <w:num w:numId="36" w16cid:durableId="2007054568">
    <w:abstractNumId w:val="3"/>
  </w:num>
  <w:num w:numId="37" w16cid:durableId="2055882419">
    <w:abstractNumId w:val="13"/>
  </w:num>
  <w:num w:numId="38" w16cid:durableId="569774614">
    <w:abstractNumId w:val="20"/>
  </w:num>
  <w:num w:numId="39" w16cid:durableId="941962612">
    <w:abstractNumId w:val="2"/>
  </w:num>
  <w:num w:numId="40" w16cid:durableId="1078789166">
    <w:abstractNumId w:val="17"/>
  </w:num>
  <w:num w:numId="41" w16cid:durableId="198932078">
    <w:abstractNumId w:val="8"/>
  </w:num>
  <w:num w:numId="42" w16cid:durableId="999193296">
    <w:abstractNumId w:val="15"/>
  </w:num>
  <w:num w:numId="43" w16cid:durableId="1269771639">
    <w:abstractNumId w:val="14"/>
  </w:num>
  <w:num w:numId="44" w16cid:durableId="1942448218">
    <w:abstractNumId w:val="4"/>
  </w:num>
  <w:num w:numId="45" w16cid:durableId="235478123">
    <w:abstractNumId w:val="21"/>
  </w:num>
  <w:num w:numId="46" w16cid:durableId="1234048986">
    <w:abstractNumId w:val="16"/>
  </w:num>
  <w:num w:numId="47" w16cid:durableId="2834150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475B"/>
    <w:rsid w:val="00027E55"/>
    <w:rsid w:val="00045E47"/>
    <w:rsid w:val="00050162"/>
    <w:rsid w:val="000702B0"/>
    <w:rsid w:val="00072C1E"/>
    <w:rsid w:val="000744F6"/>
    <w:rsid w:val="00086B78"/>
    <w:rsid w:val="000967FF"/>
    <w:rsid w:val="00097793"/>
    <w:rsid w:val="000A412D"/>
    <w:rsid w:val="000E23A7"/>
    <w:rsid w:val="000F63D1"/>
    <w:rsid w:val="000F7070"/>
    <w:rsid w:val="00103A99"/>
    <w:rsid w:val="00105CF7"/>
    <w:rsid w:val="0010693F"/>
    <w:rsid w:val="00106AFB"/>
    <w:rsid w:val="00114472"/>
    <w:rsid w:val="00132FA2"/>
    <w:rsid w:val="001550BC"/>
    <w:rsid w:val="001605B9"/>
    <w:rsid w:val="00170EC5"/>
    <w:rsid w:val="00171BF4"/>
    <w:rsid w:val="001747C1"/>
    <w:rsid w:val="00184743"/>
    <w:rsid w:val="00190137"/>
    <w:rsid w:val="001E0896"/>
    <w:rsid w:val="001E6538"/>
    <w:rsid w:val="001F49FF"/>
    <w:rsid w:val="00207DF5"/>
    <w:rsid w:val="00213FFA"/>
    <w:rsid w:val="00214951"/>
    <w:rsid w:val="002243A8"/>
    <w:rsid w:val="00225620"/>
    <w:rsid w:val="002305E9"/>
    <w:rsid w:val="0023070F"/>
    <w:rsid w:val="0024153E"/>
    <w:rsid w:val="00260976"/>
    <w:rsid w:val="002702A5"/>
    <w:rsid w:val="00273C72"/>
    <w:rsid w:val="00280E07"/>
    <w:rsid w:val="00293E5A"/>
    <w:rsid w:val="00297847"/>
    <w:rsid w:val="002C2DF2"/>
    <w:rsid w:val="002C31BF"/>
    <w:rsid w:val="002D08B1"/>
    <w:rsid w:val="002E0CD7"/>
    <w:rsid w:val="002F50CD"/>
    <w:rsid w:val="002F60A8"/>
    <w:rsid w:val="00304B06"/>
    <w:rsid w:val="003073A6"/>
    <w:rsid w:val="0031280B"/>
    <w:rsid w:val="003128A2"/>
    <w:rsid w:val="00321D98"/>
    <w:rsid w:val="003221F2"/>
    <w:rsid w:val="00330E54"/>
    <w:rsid w:val="00341DCF"/>
    <w:rsid w:val="003425E9"/>
    <w:rsid w:val="00354C5C"/>
    <w:rsid w:val="00357792"/>
    <w:rsid w:val="00357BC6"/>
    <w:rsid w:val="0036634F"/>
    <w:rsid w:val="00374EC9"/>
    <w:rsid w:val="003956C6"/>
    <w:rsid w:val="003B596F"/>
    <w:rsid w:val="003B7236"/>
    <w:rsid w:val="003C353F"/>
    <w:rsid w:val="003D5852"/>
    <w:rsid w:val="003E416D"/>
    <w:rsid w:val="004102B6"/>
    <w:rsid w:val="00441430"/>
    <w:rsid w:val="00450F07"/>
    <w:rsid w:val="00453CD3"/>
    <w:rsid w:val="00460660"/>
    <w:rsid w:val="00462116"/>
    <w:rsid w:val="00470380"/>
    <w:rsid w:val="00471E78"/>
    <w:rsid w:val="00486107"/>
    <w:rsid w:val="00487AC9"/>
    <w:rsid w:val="00491827"/>
    <w:rsid w:val="004950F3"/>
    <w:rsid w:val="004B348C"/>
    <w:rsid w:val="004C4399"/>
    <w:rsid w:val="004C52C6"/>
    <w:rsid w:val="004C5EDC"/>
    <w:rsid w:val="004C76E9"/>
    <w:rsid w:val="004C787C"/>
    <w:rsid w:val="004D1545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35D93"/>
    <w:rsid w:val="00537EE5"/>
    <w:rsid w:val="00553375"/>
    <w:rsid w:val="00557C28"/>
    <w:rsid w:val="005736B7"/>
    <w:rsid w:val="00575E5A"/>
    <w:rsid w:val="00595DBC"/>
    <w:rsid w:val="005A5D62"/>
    <w:rsid w:val="005B219F"/>
    <w:rsid w:val="005D7E39"/>
    <w:rsid w:val="005E05A6"/>
    <w:rsid w:val="005F1404"/>
    <w:rsid w:val="0061068E"/>
    <w:rsid w:val="00613242"/>
    <w:rsid w:val="00626DB3"/>
    <w:rsid w:val="00642738"/>
    <w:rsid w:val="00654420"/>
    <w:rsid w:val="00660AD3"/>
    <w:rsid w:val="00677B7F"/>
    <w:rsid w:val="006A5570"/>
    <w:rsid w:val="006A689C"/>
    <w:rsid w:val="006A7415"/>
    <w:rsid w:val="006B3D79"/>
    <w:rsid w:val="006C1B65"/>
    <w:rsid w:val="006D7AFE"/>
    <w:rsid w:val="006E0578"/>
    <w:rsid w:val="006E314D"/>
    <w:rsid w:val="006E5C6C"/>
    <w:rsid w:val="006E73DC"/>
    <w:rsid w:val="006F65F8"/>
    <w:rsid w:val="00710723"/>
    <w:rsid w:val="007116AD"/>
    <w:rsid w:val="00723ED1"/>
    <w:rsid w:val="00724D81"/>
    <w:rsid w:val="007278CB"/>
    <w:rsid w:val="00743525"/>
    <w:rsid w:val="00747214"/>
    <w:rsid w:val="007549B4"/>
    <w:rsid w:val="0076286B"/>
    <w:rsid w:val="00766846"/>
    <w:rsid w:val="00772863"/>
    <w:rsid w:val="00774A3F"/>
    <w:rsid w:val="0077673A"/>
    <w:rsid w:val="00783E12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C1840"/>
    <w:rsid w:val="008D03B9"/>
    <w:rsid w:val="008F0E9D"/>
    <w:rsid w:val="008F18D6"/>
    <w:rsid w:val="008F1C8F"/>
    <w:rsid w:val="008F2D67"/>
    <w:rsid w:val="008F7E3D"/>
    <w:rsid w:val="00902816"/>
    <w:rsid w:val="00904780"/>
    <w:rsid w:val="00913092"/>
    <w:rsid w:val="00921F8B"/>
    <w:rsid w:val="00922385"/>
    <w:rsid w:val="009223DF"/>
    <w:rsid w:val="00923C5F"/>
    <w:rsid w:val="00923DE9"/>
    <w:rsid w:val="00924ACC"/>
    <w:rsid w:val="00927B86"/>
    <w:rsid w:val="00930D85"/>
    <w:rsid w:val="00936091"/>
    <w:rsid w:val="00940D8A"/>
    <w:rsid w:val="00947358"/>
    <w:rsid w:val="00954274"/>
    <w:rsid w:val="00962258"/>
    <w:rsid w:val="009678B7"/>
    <w:rsid w:val="0097167E"/>
    <w:rsid w:val="009771C9"/>
    <w:rsid w:val="009833E1"/>
    <w:rsid w:val="00986863"/>
    <w:rsid w:val="00992D9C"/>
    <w:rsid w:val="00996617"/>
    <w:rsid w:val="00996CB8"/>
    <w:rsid w:val="009B14A9"/>
    <w:rsid w:val="009B2E97"/>
    <w:rsid w:val="009B46C4"/>
    <w:rsid w:val="009C132D"/>
    <w:rsid w:val="009C261E"/>
    <w:rsid w:val="009D3107"/>
    <w:rsid w:val="009E07F4"/>
    <w:rsid w:val="009F392E"/>
    <w:rsid w:val="00A07EA0"/>
    <w:rsid w:val="00A1573C"/>
    <w:rsid w:val="00A327CB"/>
    <w:rsid w:val="00A46A38"/>
    <w:rsid w:val="00A55C0E"/>
    <w:rsid w:val="00A6177B"/>
    <w:rsid w:val="00A66136"/>
    <w:rsid w:val="00A92E7F"/>
    <w:rsid w:val="00A93A74"/>
    <w:rsid w:val="00A94E31"/>
    <w:rsid w:val="00A94EA6"/>
    <w:rsid w:val="00AA4CBB"/>
    <w:rsid w:val="00AA65FA"/>
    <w:rsid w:val="00AA7351"/>
    <w:rsid w:val="00AC1810"/>
    <w:rsid w:val="00AD056F"/>
    <w:rsid w:val="00AD4EC8"/>
    <w:rsid w:val="00AD6731"/>
    <w:rsid w:val="00B114AA"/>
    <w:rsid w:val="00B13A85"/>
    <w:rsid w:val="00B15D0D"/>
    <w:rsid w:val="00B243C9"/>
    <w:rsid w:val="00B407DA"/>
    <w:rsid w:val="00B40EB1"/>
    <w:rsid w:val="00B468D2"/>
    <w:rsid w:val="00B72352"/>
    <w:rsid w:val="00B75EE1"/>
    <w:rsid w:val="00B77481"/>
    <w:rsid w:val="00B8518B"/>
    <w:rsid w:val="00B85916"/>
    <w:rsid w:val="00B87D91"/>
    <w:rsid w:val="00B93EF0"/>
    <w:rsid w:val="00BC5408"/>
    <w:rsid w:val="00BD7E91"/>
    <w:rsid w:val="00C02D0A"/>
    <w:rsid w:val="00C03A6E"/>
    <w:rsid w:val="00C044EE"/>
    <w:rsid w:val="00C15E30"/>
    <w:rsid w:val="00C228EE"/>
    <w:rsid w:val="00C27CCC"/>
    <w:rsid w:val="00C44F6A"/>
    <w:rsid w:val="00C47AE3"/>
    <w:rsid w:val="00C578D7"/>
    <w:rsid w:val="00C60A66"/>
    <w:rsid w:val="00C636FB"/>
    <w:rsid w:val="00C85402"/>
    <w:rsid w:val="00C87B78"/>
    <w:rsid w:val="00CA6500"/>
    <w:rsid w:val="00CB0ECC"/>
    <w:rsid w:val="00CD1FC4"/>
    <w:rsid w:val="00CF673E"/>
    <w:rsid w:val="00D17783"/>
    <w:rsid w:val="00D21061"/>
    <w:rsid w:val="00D40BA6"/>
    <w:rsid w:val="00D4108E"/>
    <w:rsid w:val="00D6163D"/>
    <w:rsid w:val="00D73D46"/>
    <w:rsid w:val="00D831A3"/>
    <w:rsid w:val="00DC75EE"/>
    <w:rsid w:val="00DC75F3"/>
    <w:rsid w:val="00DD349A"/>
    <w:rsid w:val="00DD46F3"/>
    <w:rsid w:val="00DE1BFA"/>
    <w:rsid w:val="00DE56F2"/>
    <w:rsid w:val="00DF116D"/>
    <w:rsid w:val="00DF62FC"/>
    <w:rsid w:val="00E06135"/>
    <w:rsid w:val="00E21E4E"/>
    <w:rsid w:val="00E32FFC"/>
    <w:rsid w:val="00E34137"/>
    <w:rsid w:val="00E36C4A"/>
    <w:rsid w:val="00E445A2"/>
    <w:rsid w:val="00E46950"/>
    <w:rsid w:val="00E57C4A"/>
    <w:rsid w:val="00E61F3D"/>
    <w:rsid w:val="00E62326"/>
    <w:rsid w:val="00E85D44"/>
    <w:rsid w:val="00EB104F"/>
    <w:rsid w:val="00ED14BD"/>
    <w:rsid w:val="00F0533E"/>
    <w:rsid w:val="00F1048D"/>
    <w:rsid w:val="00F12DEC"/>
    <w:rsid w:val="00F12F41"/>
    <w:rsid w:val="00F13010"/>
    <w:rsid w:val="00F1715C"/>
    <w:rsid w:val="00F26B94"/>
    <w:rsid w:val="00F310F8"/>
    <w:rsid w:val="00F35939"/>
    <w:rsid w:val="00F44645"/>
    <w:rsid w:val="00F45607"/>
    <w:rsid w:val="00F4790C"/>
    <w:rsid w:val="00F5356F"/>
    <w:rsid w:val="00F5558F"/>
    <w:rsid w:val="00F610D3"/>
    <w:rsid w:val="00F659EB"/>
    <w:rsid w:val="00F66F7A"/>
    <w:rsid w:val="00F67162"/>
    <w:rsid w:val="00F76E9F"/>
    <w:rsid w:val="00F80100"/>
    <w:rsid w:val="00F814D9"/>
    <w:rsid w:val="00F86BA6"/>
    <w:rsid w:val="00FA5434"/>
    <w:rsid w:val="00FA58DB"/>
    <w:rsid w:val="00FC4B68"/>
    <w:rsid w:val="00FC5583"/>
    <w:rsid w:val="00FC6389"/>
    <w:rsid w:val="00FD2F81"/>
    <w:rsid w:val="00FD54F3"/>
    <w:rsid w:val="00FE0316"/>
    <w:rsid w:val="00FF567A"/>
    <w:rsid w:val="01841AB4"/>
    <w:rsid w:val="03522551"/>
    <w:rsid w:val="0B9F1D30"/>
    <w:rsid w:val="0F2E8827"/>
    <w:rsid w:val="14055CC6"/>
    <w:rsid w:val="16F25CFD"/>
    <w:rsid w:val="18506E0E"/>
    <w:rsid w:val="32BDDC6D"/>
    <w:rsid w:val="33759011"/>
    <w:rsid w:val="344D42B4"/>
    <w:rsid w:val="3526D1F1"/>
    <w:rsid w:val="36BFE255"/>
    <w:rsid w:val="3BC27E54"/>
    <w:rsid w:val="3C05758E"/>
    <w:rsid w:val="3E7FD88E"/>
    <w:rsid w:val="3F0139BC"/>
    <w:rsid w:val="405CD03A"/>
    <w:rsid w:val="4343DF54"/>
    <w:rsid w:val="439737F9"/>
    <w:rsid w:val="4694E891"/>
    <w:rsid w:val="498B64B2"/>
    <w:rsid w:val="4A884A11"/>
    <w:rsid w:val="558CF77C"/>
    <w:rsid w:val="5ADD345D"/>
    <w:rsid w:val="5BDF76B2"/>
    <w:rsid w:val="5C86ECA8"/>
    <w:rsid w:val="5CAB23EA"/>
    <w:rsid w:val="5DDE2EFC"/>
    <w:rsid w:val="62B1DE74"/>
    <w:rsid w:val="62DD05CF"/>
    <w:rsid w:val="6444C560"/>
    <w:rsid w:val="6449C55F"/>
    <w:rsid w:val="6478D630"/>
    <w:rsid w:val="6614A691"/>
    <w:rsid w:val="68BA84AA"/>
    <w:rsid w:val="6BB3E7B8"/>
    <w:rsid w:val="6FF75252"/>
    <w:rsid w:val="72C8AFFF"/>
    <w:rsid w:val="7496E780"/>
    <w:rsid w:val="7F92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2B883B11-AA48-4370-A423-204C057B0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6F7A"/>
    <w:pPr>
      <w:keepNext/>
      <w:keepLines/>
      <w:numPr>
        <w:numId w:val="34"/>
      </w:numPr>
      <w:pBdr>
        <w:top w:val="single" w:sz="4" w:space="1" w:color="00A1E0" w:themeColor="accent3"/>
      </w:pBdr>
      <w:spacing w:before="240" w:after="60"/>
      <w:ind w:left="1701" w:hanging="1701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F66F7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13A85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table" w:customStyle="1" w:styleId="Mkatabulky2">
    <w:name w:val="Mřížka tabulky2"/>
    <w:basedOn w:val="Normlntabulka"/>
    <w:next w:val="Mkatabulky"/>
    <w:uiPriority w:val="39"/>
    <w:rsid w:val="00103A9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8F0E9D"/>
    <w:pPr>
      <w:spacing w:after="0" w:line="240" w:lineRule="auto"/>
    </w:pPr>
  </w:style>
  <w:style w:type="character" w:styleId="Sledovanodkaz">
    <w:name w:val="FollowedHyperlink"/>
    <w:basedOn w:val="Standardnpsmoodstavce"/>
    <w:uiPriority w:val="99"/>
    <w:semiHidden/>
    <w:unhideWhenUsed/>
    <w:rsid w:val="00330E5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8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7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2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5" ma:contentTypeDescription="Vytvoří nový dokument" ma:contentTypeScope="" ma:versionID="852ad08b3bf5d5469be269bdfb5bd11c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48723523c1306d527fe1676768efb655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D55AC36-0A92-4A5F-9AAB-93BAD007AA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B1B1D0-8B3A-47E2-A1BA-7F98CB9B23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1543</TotalTime>
  <Pages>13</Pages>
  <Words>2403</Words>
  <Characters>14182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</Company>
  <LinksUpToDate>false</LinksUpToDate>
  <CharactersWithSpaces>16552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32</cp:revision>
  <cp:lastPrinted>2017-11-28T17:18:00Z</cp:lastPrinted>
  <dcterms:created xsi:type="dcterms:W3CDTF">2023-08-11T10:59:00Z</dcterms:created>
  <dcterms:modified xsi:type="dcterms:W3CDTF">2023-12-07T08:05:00Z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URL">
    <vt:lpwstr/>
  </property>
</Properties>
</file>